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3D" w:rsidRPr="00E3755C" w:rsidRDefault="0014653D" w:rsidP="00E375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  <w:r w:rsidRPr="00E3755C">
        <w:rPr>
          <w:rFonts w:ascii="Times New Roman" w:hAnsi="Times New Roman" w:cs="Times New Roman"/>
        </w:rPr>
        <w:t xml:space="preserve">  </w:t>
      </w:r>
    </w:p>
    <w:p w:rsidR="0014653D" w:rsidRPr="00E3755C" w:rsidRDefault="0014653D" w:rsidP="00E3755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3755C">
        <w:rPr>
          <w:rFonts w:ascii="Times New Roman" w:hAnsi="Times New Roman" w:cs="Times New Roman"/>
        </w:rPr>
        <w:t>Адамовский</w:t>
      </w:r>
      <w:proofErr w:type="spellEnd"/>
      <w:r w:rsidRPr="00E3755C">
        <w:rPr>
          <w:rFonts w:ascii="Times New Roman" w:hAnsi="Times New Roman" w:cs="Times New Roman"/>
        </w:rPr>
        <w:t xml:space="preserve"> сельскохозяйственный техникум-филиал  </w:t>
      </w:r>
    </w:p>
    <w:p w:rsidR="0014653D" w:rsidRPr="00E3755C" w:rsidRDefault="0014653D" w:rsidP="00E375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755C">
        <w:rPr>
          <w:rFonts w:ascii="Times New Roman" w:hAnsi="Times New Roman" w:cs="Times New Roman"/>
          <w:sz w:val="18"/>
          <w:szCs w:val="18"/>
        </w:rPr>
        <w:t xml:space="preserve">федерального государственного бюджетного образовательного учреждения  </w:t>
      </w:r>
    </w:p>
    <w:p w:rsidR="0014653D" w:rsidRPr="00E3755C" w:rsidRDefault="0014653D" w:rsidP="00E375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755C">
        <w:rPr>
          <w:rFonts w:ascii="Times New Roman" w:hAnsi="Times New Roman" w:cs="Times New Roman"/>
          <w:sz w:val="18"/>
          <w:szCs w:val="18"/>
        </w:rPr>
        <w:t xml:space="preserve">Высшего профессионального образования  </w:t>
      </w:r>
    </w:p>
    <w:p w:rsidR="0014653D" w:rsidRPr="00E3755C" w:rsidRDefault="0014653D" w:rsidP="00E375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</w:rPr>
        <w:t xml:space="preserve">«Оренбургский государственный аграрный университет»  </w:t>
      </w:r>
    </w:p>
    <w:p w:rsidR="0014653D" w:rsidRDefault="0014653D" w:rsidP="0014653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3755C" w:rsidRPr="00E3755C" w:rsidRDefault="00E3755C" w:rsidP="0014653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bookmarkStart w:id="0" w:name="_GoBack"/>
      <w:bookmarkEnd w:id="0"/>
    </w:p>
    <w:p w:rsidR="0014653D" w:rsidRPr="00E3755C" w:rsidRDefault="0014653D" w:rsidP="0014653D">
      <w:pPr>
        <w:shd w:val="clear" w:color="auto" w:fill="FFFFFF"/>
        <w:jc w:val="right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</w:rPr>
        <w:t>УТВЕРЖДАЮ:</w:t>
      </w:r>
    </w:p>
    <w:p w:rsidR="0014653D" w:rsidRPr="00E3755C" w:rsidRDefault="0014653D" w:rsidP="0014653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</w:rPr>
        <w:t>Заместитель директора по УР</w:t>
      </w:r>
    </w:p>
    <w:p w:rsidR="0014653D" w:rsidRPr="00E3755C" w:rsidRDefault="0014653D" w:rsidP="0014653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</w:rPr>
        <w:t>_________</w:t>
      </w:r>
      <w:proofErr w:type="spellStart"/>
      <w:r w:rsidRPr="00E3755C">
        <w:rPr>
          <w:rFonts w:ascii="Times New Roman" w:hAnsi="Times New Roman" w:cs="Times New Roman"/>
        </w:rPr>
        <w:t>Н.А.Чернова</w:t>
      </w:r>
      <w:proofErr w:type="spellEnd"/>
    </w:p>
    <w:p w:rsidR="0014653D" w:rsidRPr="00E3755C" w:rsidRDefault="0014653D" w:rsidP="0014653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</w:rPr>
        <w:t>«_____»_____ _____2015 г</w:t>
      </w:r>
    </w:p>
    <w:p w:rsidR="0014653D" w:rsidRPr="00E3755C" w:rsidRDefault="0014653D" w:rsidP="0014653D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E3755C">
        <w:rPr>
          <w:rFonts w:ascii="Times New Roman" w:hAnsi="Times New Roman" w:cs="Times New Roman"/>
          <w:b/>
        </w:rPr>
        <w:t xml:space="preserve">                                                      КОНТРОЛЬНО - ОЦЕНОЧНЫЕ СРЕДСТВА  </w:t>
      </w:r>
    </w:p>
    <w:p w:rsidR="0014653D" w:rsidRPr="00E3755C" w:rsidRDefault="0014653D" w:rsidP="0014653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E3755C">
        <w:rPr>
          <w:rFonts w:ascii="Times New Roman" w:hAnsi="Times New Roman" w:cs="Times New Roman"/>
        </w:rPr>
        <w:t xml:space="preserve">                                                                </w:t>
      </w:r>
      <w:r w:rsidRPr="00E3755C">
        <w:rPr>
          <w:rFonts w:ascii="Times New Roman" w:hAnsi="Times New Roman" w:cs="Times New Roman"/>
          <w:b/>
          <w:bCs/>
        </w:rPr>
        <w:t xml:space="preserve">УЧЕБНОЙ ДИСЦИПЛИНЫ </w:t>
      </w:r>
    </w:p>
    <w:p w:rsidR="0014653D" w:rsidRPr="00E3755C" w:rsidRDefault="0014653D" w:rsidP="0014653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55C">
        <w:rPr>
          <w:rFonts w:ascii="Times New Roman" w:hAnsi="Times New Roman" w:cs="Times New Roman"/>
          <w:sz w:val="24"/>
          <w:szCs w:val="24"/>
        </w:rPr>
        <w:t>ОП.06 Основы аналитической химии</w:t>
      </w:r>
    </w:p>
    <w:p w:rsidR="0014653D" w:rsidRPr="00E3755C" w:rsidRDefault="0014653D" w:rsidP="0014653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  <w:i/>
          <w:iCs/>
        </w:rPr>
        <w:t xml:space="preserve">   цикл технических и агрономических дисциплин </w:t>
      </w:r>
    </w:p>
    <w:p w:rsidR="0014653D" w:rsidRPr="00E3755C" w:rsidRDefault="0014653D" w:rsidP="0014653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  <w:i/>
          <w:iCs/>
        </w:rPr>
        <w:t>программы подготовки специалистов среднего звена</w:t>
      </w:r>
    </w:p>
    <w:p w:rsidR="0014653D" w:rsidRPr="00E3755C" w:rsidRDefault="0014653D" w:rsidP="0014653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755C">
        <w:rPr>
          <w:rFonts w:ascii="Times New Roman" w:hAnsi="Times New Roman" w:cs="Times New Roman"/>
          <w:i/>
          <w:iCs/>
        </w:rPr>
        <w:t xml:space="preserve">по специальности </w:t>
      </w:r>
      <w:r w:rsidRPr="00E3755C">
        <w:rPr>
          <w:rFonts w:ascii="Times New Roman" w:hAnsi="Times New Roman" w:cs="Times New Roman"/>
          <w:b/>
          <w:i/>
          <w:iCs/>
          <w:sz w:val="28"/>
          <w:szCs w:val="28"/>
        </w:rPr>
        <w:t>35.02.05 Агрономия</w:t>
      </w:r>
    </w:p>
    <w:p w:rsidR="0014653D" w:rsidRPr="00E3755C" w:rsidRDefault="0014653D" w:rsidP="0014653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55C">
        <w:rPr>
          <w:rFonts w:ascii="Times New Roman" w:hAnsi="Times New Roman" w:cs="Times New Roman"/>
          <w:i/>
          <w:iCs/>
        </w:rPr>
        <w:t>форма обучения</w:t>
      </w:r>
      <w:r w:rsidRPr="00E3755C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E3755C">
        <w:rPr>
          <w:rFonts w:ascii="Times New Roman" w:hAnsi="Times New Roman" w:cs="Times New Roman"/>
          <w:b/>
          <w:i/>
          <w:iCs/>
          <w:sz w:val="28"/>
          <w:szCs w:val="28"/>
        </w:rPr>
        <w:t>очная</w:t>
      </w:r>
    </w:p>
    <w:p w:rsidR="0014653D" w:rsidRPr="00E3755C" w:rsidRDefault="0014653D" w:rsidP="0014653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53D" w:rsidRPr="00E3755C" w:rsidRDefault="0014653D" w:rsidP="0014653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4653D" w:rsidRPr="00E3755C" w:rsidRDefault="0014653D" w:rsidP="0014653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4653D" w:rsidRPr="00E3755C" w:rsidRDefault="0014653D" w:rsidP="0014653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4653D" w:rsidRPr="00E3755C" w:rsidRDefault="0014653D" w:rsidP="0014653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4653D" w:rsidRPr="00E3755C" w:rsidRDefault="0014653D" w:rsidP="0014653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4653D" w:rsidRPr="00E3755C" w:rsidRDefault="0014653D" w:rsidP="0014653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4653D" w:rsidRPr="00E3755C" w:rsidRDefault="0014653D" w:rsidP="0014653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14653D" w:rsidRPr="00E3755C" w:rsidRDefault="0014653D" w:rsidP="0014653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  <w:sectPr w:rsidR="0014653D" w:rsidRPr="00E3755C" w:rsidSect="0014653D">
          <w:pgSz w:w="11909" w:h="16834"/>
          <w:pgMar w:top="426" w:right="567" w:bottom="1077" w:left="1304" w:header="720" w:footer="720" w:gutter="0"/>
          <w:cols w:space="720"/>
        </w:sectPr>
      </w:pPr>
      <w:r w:rsidRPr="00E3755C">
        <w:rPr>
          <w:rFonts w:ascii="Times New Roman" w:hAnsi="Times New Roman" w:cs="Times New Roman"/>
          <w:b/>
          <w:bCs/>
        </w:rPr>
        <w:t>Адамовка 2014</w:t>
      </w:r>
    </w:p>
    <w:p w:rsidR="0014653D" w:rsidRPr="00E3755C" w:rsidRDefault="0014653D" w:rsidP="0014653D">
      <w:pPr>
        <w:pStyle w:val="a8"/>
        <w:rPr>
          <w:sz w:val="28"/>
          <w:szCs w:val="28"/>
        </w:rPr>
      </w:pPr>
    </w:p>
    <w:p w:rsidR="0014653D" w:rsidRPr="00E3755C" w:rsidRDefault="0014653D" w:rsidP="0014653D">
      <w:pPr>
        <w:shd w:val="clear" w:color="auto" w:fill="FFFFFF"/>
        <w:tabs>
          <w:tab w:val="left" w:leader="underscore" w:pos="1565"/>
          <w:tab w:val="left" w:leader="underscore" w:pos="2045"/>
        </w:tabs>
        <w:rPr>
          <w:rFonts w:ascii="Times New Roman" w:hAnsi="Times New Roman" w:cs="Times New Roman"/>
          <w:bCs/>
          <w:sz w:val="24"/>
          <w:szCs w:val="24"/>
        </w:rPr>
      </w:pPr>
    </w:p>
    <w:p w:rsidR="0014653D" w:rsidRPr="00E3755C" w:rsidRDefault="0014653D" w:rsidP="0014653D">
      <w:pPr>
        <w:shd w:val="clear" w:color="auto" w:fill="FFFFFF"/>
        <w:tabs>
          <w:tab w:val="left" w:leader="underscore" w:pos="1565"/>
          <w:tab w:val="left" w:leader="underscore" w:pos="204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3755C">
        <w:rPr>
          <w:rFonts w:ascii="Times New Roman" w:hAnsi="Times New Roman" w:cs="Times New Roman"/>
          <w:bCs/>
        </w:rPr>
        <w:t>Контрольно</w:t>
      </w:r>
      <w:proofErr w:type="spellEnd"/>
      <w:r w:rsidRPr="00E3755C">
        <w:rPr>
          <w:rFonts w:ascii="Times New Roman" w:hAnsi="Times New Roman" w:cs="Times New Roman"/>
          <w:bCs/>
        </w:rPr>
        <w:t xml:space="preserve"> – оценочные средства учебной дисциплины ОП.06 Основы аналитической химии  разработаны в соответствии с требованиями Федерального Государственного Образовательного стандарта № </w:t>
      </w:r>
      <w:r w:rsidRPr="00E3755C">
        <w:rPr>
          <w:rFonts w:ascii="Times New Roman" w:hAnsi="Times New Roman" w:cs="Times New Roman"/>
          <w:bCs/>
          <w:color w:val="000000"/>
        </w:rPr>
        <w:t>413 от 17 мая 2012</w:t>
      </w:r>
      <w:r w:rsidRPr="00E3755C">
        <w:rPr>
          <w:rFonts w:ascii="Times New Roman" w:hAnsi="Times New Roman" w:cs="Times New Roman"/>
          <w:bCs/>
        </w:rPr>
        <w:t xml:space="preserve"> года  по специальности  35.02.05 Агрономия</w:t>
      </w: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E3755C">
        <w:rPr>
          <w:rFonts w:ascii="Times New Roman" w:hAnsi="Times New Roman" w:cs="Times New Roman"/>
          <w:bCs/>
        </w:rPr>
        <w:t>Контрольно</w:t>
      </w:r>
      <w:proofErr w:type="spellEnd"/>
      <w:r w:rsidRPr="00E3755C">
        <w:rPr>
          <w:rFonts w:ascii="Times New Roman" w:hAnsi="Times New Roman" w:cs="Times New Roman"/>
          <w:bCs/>
        </w:rPr>
        <w:t xml:space="preserve"> – оценочные средства </w:t>
      </w:r>
      <w:r w:rsidRPr="00E3755C">
        <w:rPr>
          <w:rFonts w:ascii="Times New Roman" w:hAnsi="Times New Roman" w:cs="Times New Roman"/>
        </w:rPr>
        <w:t xml:space="preserve">рассмотрены и одобрены на заседании ЦК </w:t>
      </w: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</w:rPr>
        <w:t>_____</w:t>
      </w:r>
      <w:r w:rsidRPr="00E3755C">
        <w:rPr>
          <w:rFonts w:ascii="Times New Roman" w:hAnsi="Times New Roman" w:cs="Times New Roman"/>
          <w:u w:val="single"/>
        </w:rPr>
        <w:t>Технических и агрономических  дисциплин</w:t>
      </w:r>
      <w:r w:rsidRPr="00E3755C">
        <w:rPr>
          <w:rFonts w:ascii="Times New Roman" w:hAnsi="Times New Roman" w:cs="Times New Roman"/>
        </w:rPr>
        <w:t>________</w:t>
      </w: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</w:rPr>
        <w:t>(наименование ЦК)</w:t>
      </w: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</w:rPr>
        <w:t>Протокол №______     от «      »_________2015_г.</w:t>
      </w: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</w:rPr>
        <w:t xml:space="preserve">Председатель ЦК __________________________  Б.С. </w:t>
      </w:r>
      <w:proofErr w:type="spellStart"/>
      <w:r w:rsidRPr="00E3755C">
        <w:rPr>
          <w:rFonts w:ascii="Times New Roman" w:hAnsi="Times New Roman" w:cs="Times New Roman"/>
        </w:rPr>
        <w:t>Баймухамбетов</w:t>
      </w:r>
      <w:proofErr w:type="spellEnd"/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</w:p>
    <w:p w:rsidR="0014653D" w:rsidRPr="00E3755C" w:rsidRDefault="0014653D" w:rsidP="0014653D">
      <w:pPr>
        <w:shd w:val="clear" w:color="auto" w:fill="FFFFFF"/>
        <w:tabs>
          <w:tab w:val="left" w:leader="underscore" w:pos="1565"/>
          <w:tab w:val="left" w:leader="underscore" w:pos="2045"/>
        </w:tabs>
        <w:rPr>
          <w:rFonts w:ascii="Times New Roman" w:hAnsi="Times New Roman" w:cs="Times New Roman"/>
          <w:bCs/>
        </w:rPr>
      </w:pP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E3755C">
        <w:rPr>
          <w:rFonts w:ascii="Times New Roman" w:hAnsi="Times New Roman" w:cs="Times New Roman"/>
          <w:bCs/>
        </w:rPr>
        <w:t>Контрольно</w:t>
      </w:r>
      <w:proofErr w:type="spellEnd"/>
      <w:r w:rsidRPr="00E3755C">
        <w:rPr>
          <w:rFonts w:ascii="Times New Roman" w:hAnsi="Times New Roman" w:cs="Times New Roman"/>
          <w:bCs/>
        </w:rPr>
        <w:t xml:space="preserve"> – оценочные средства </w:t>
      </w:r>
      <w:r w:rsidRPr="00E3755C">
        <w:rPr>
          <w:rFonts w:ascii="Times New Roman" w:hAnsi="Times New Roman" w:cs="Times New Roman"/>
        </w:rPr>
        <w:t>рассмотрены и одобрены на заседании учебно-методической комиссии филиала</w:t>
      </w: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</w:rPr>
        <w:t xml:space="preserve"> Протокол №______     от « </w:t>
      </w:r>
      <w:r w:rsidR="005716BB" w:rsidRPr="00E3755C">
        <w:rPr>
          <w:rFonts w:ascii="Times New Roman" w:hAnsi="Times New Roman" w:cs="Times New Roman"/>
        </w:rPr>
        <w:t xml:space="preserve">       </w:t>
      </w:r>
      <w:r w:rsidRPr="00E3755C">
        <w:rPr>
          <w:rFonts w:ascii="Times New Roman" w:hAnsi="Times New Roman" w:cs="Times New Roman"/>
        </w:rPr>
        <w:t xml:space="preserve"> »</w:t>
      </w:r>
      <w:r w:rsidR="005716BB" w:rsidRPr="00E3755C">
        <w:rPr>
          <w:rFonts w:ascii="Times New Roman" w:hAnsi="Times New Roman" w:cs="Times New Roman"/>
        </w:rPr>
        <w:t xml:space="preserve">      </w:t>
      </w:r>
      <w:r w:rsidRPr="00E3755C">
        <w:rPr>
          <w:rFonts w:ascii="Times New Roman" w:hAnsi="Times New Roman" w:cs="Times New Roman"/>
        </w:rPr>
        <w:t>_________2015__г.</w:t>
      </w: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</w:rPr>
        <w:t>Зав.</w:t>
      </w:r>
      <w:r w:rsidR="005716BB" w:rsidRPr="00E3755C">
        <w:rPr>
          <w:rFonts w:ascii="Times New Roman" w:hAnsi="Times New Roman" w:cs="Times New Roman"/>
        </w:rPr>
        <w:t xml:space="preserve"> </w:t>
      </w:r>
      <w:r w:rsidRPr="00E3755C">
        <w:rPr>
          <w:rFonts w:ascii="Times New Roman" w:hAnsi="Times New Roman" w:cs="Times New Roman"/>
        </w:rPr>
        <w:t xml:space="preserve">методическим кабинетом ___________________________ Л.В. </w:t>
      </w:r>
      <w:proofErr w:type="spellStart"/>
      <w:r w:rsidRPr="00E3755C">
        <w:rPr>
          <w:rFonts w:ascii="Times New Roman" w:hAnsi="Times New Roman" w:cs="Times New Roman"/>
        </w:rPr>
        <w:t>Юрченкова</w:t>
      </w:r>
      <w:proofErr w:type="spellEnd"/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</w:p>
    <w:p w:rsidR="0014653D" w:rsidRPr="00E3755C" w:rsidRDefault="0014653D" w:rsidP="0014653D">
      <w:pPr>
        <w:shd w:val="clear" w:color="auto" w:fill="FFFFFF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</w:rPr>
        <w:t xml:space="preserve">Авторы: </w:t>
      </w:r>
    </w:p>
    <w:p w:rsidR="0014653D" w:rsidRPr="00E3755C" w:rsidRDefault="0014653D" w:rsidP="0014653D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E3755C">
        <w:rPr>
          <w:rFonts w:ascii="Times New Roman" w:hAnsi="Times New Roman" w:cs="Times New Roman"/>
          <w:sz w:val="28"/>
          <w:szCs w:val="28"/>
        </w:rPr>
        <w:t xml:space="preserve">- </w:t>
      </w:r>
      <w:r w:rsidRPr="00E3755C">
        <w:rPr>
          <w:rFonts w:ascii="Times New Roman" w:hAnsi="Times New Roman" w:cs="Times New Roman"/>
          <w:kern w:val="28"/>
          <w:szCs w:val="28"/>
        </w:rPr>
        <w:t xml:space="preserve">преподаватель специальных дисциплин </w:t>
      </w:r>
      <w:proofErr w:type="spellStart"/>
      <w:r w:rsidRPr="00E3755C">
        <w:rPr>
          <w:rFonts w:ascii="Times New Roman" w:hAnsi="Times New Roman" w:cs="Times New Roman"/>
          <w:kern w:val="28"/>
          <w:szCs w:val="28"/>
        </w:rPr>
        <w:t>Адамовского</w:t>
      </w:r>
      <w:proofErr w:type="spellEnd"/>
      <w:r w:rsidRPr="00E3755C">
        <w:rPr>
          <w:rFonts w:ascii="Times New Roman" w:hAnsi="Times New Roman" w:cs="Times New Roman"/>
          <w:kern w:val="28"/>
          <w:szCs w:val="28"/>
        </w:rPr>
        <w:t xml:space="preserve">  сельскохозяйственного техникума – филиала ФГБОУ ВПО «Оренбургский ГАУ» </w:t>
      </w:r>
      <w:proofErr w:type="spellStart"/>
      <w:r w:rsidRPr="00E3755C">
        <w:rPr>
          <w:rFonts w:ascii="Times New Roman" w:hAnsi="Times New Roman" w:cs="Times New Roman"/>
          <w:kern w:val="28"/>
          <w:szCs w:val="28"/>
        </w:rPr>
        <w:t>Бекмухамедова</w:t>
      </w:r>
      <w:proofErr w:type="spellEnd"/>
      <w:r w:rsidRPr="00E3755C">
        <w:rPr>
          <w:rFonts w:ascii="Times New Roman" w:hAnsi="Times New Roman" w:cs="Times New Roman"/>
          <w:kern w:val="28"/>
          <w:szCs w:val="28"/>
        </w:rPr>
        <w:t xml:space="preserve"> А.Г.</w:t>
      </w:r>
    </w:p>
    <w:p w:rsidR="0014653D" w:rsidRPr="00E3755C" w:rsidRDefault="0014653D" w:rsidP="0014653D">
      <w:pPr>
        <w:pStyle w:val="a8"/>
        <w:jc w:val="center"/>
        <w:rPr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:rsidR="0014653D" w:rsidRDefault="0014653D" w:rsidP="0014653D">
      <w:pPr>
        <w:rPr>
          <w:rFonts w:ascii="Times New Roman" w:hAnsi="Times New Roman" w:cs="Times New Roman"/>
          <w:sz w:val="24"/>
          <w:szCs w:val="24"/>
        </w:rPr>
      </w:pPr>
    </w:p>
    <w:p w:rsidR="0014653D" w:rsidRDefault="00E3755C" w:rsidP="0014653D">
      <w:pPr>
        <w:pStyle w:val="11"/>
        <w:numPr>
          <w:ilvl w:val="0"/>
          <w:numId w:val="2"/>
        </w:numPr>
        <w:rPr>
          <w:rStyle w:val="a3"/>
          <w:color w:val="auto"/>
        </w:rPr>
      </w:pPr>
      <w:hyperlink r:id="rId7" w:anchor="_Toc306743744" w:history="1">
        <w:r w:rsidR="0014653D">
          <w:rPr>
            <w:rStyle w:val="a3"/>
            <w:color w:val="auto"/>
            <w:sz w:val="24"/>
            <w:szCs w:val="24"/>
          </w:rPr>
          <w:t>Паспорт комплекта контрольно-оценочных средств</w:t>
        </w:r>
        <w:r w:rsidR="0014653D">
          <w:rPr>
            <w:rStyle w:val="a3"/>
            <w:webHidden/>
            <w:color w:val="auto"/>
            <w:sz w:val="24"/>
            <w:szCs w:val="24"/>
          </w:rPr>
          <w:tab/>
        </w:r>
      </w:hyperlink>
      <w:r w:rsidR="0014653D">
        <w:rPr>
          <w:sz w:val="24"/>
          <w:szCs w:val="24"/>
        </w:rPr>
        <w:t>4</w:t>
      </w:r>
    </w:p>
    <w:p w:rsidR="0014653D" w:rsidRDefault="0014653D" w:rsidP="0014653D">
      <w:pPr>
        <w:pStyle w:val="11"/>
        <w:numPr>
          <w:ilvl w:val="0"/>
          <w:numId w:val="2"/>
        </w:numPr>
        <w:rPr>
          <w:rStyle w:val="a3"/>
          <w:color w:val="auto"/>
          <w:sz w:val="24"/>
          <w:szCs w:val="24"/>
        </w:rPr>
      </w:pPr>
      <w:r>
        <w:t>Результаты освоения учебной дисциплины, подлежащие проверке</w:t>
      </w:r>
      <w:r>
        <w:rPr>
          <w:webHidden/>
        </w:rPr>
        <w:tab/>
        <w:t>6</w:t>
      </w:r>
    </w:p>
    <w:p w:rsidR="0014653D" w:rsidRDefault="00E3755C" w:rsidP="0014653D">
      <w:pPr>
        <w:pStyle w:val="11"/>
        <w:numPr>
          <w:ilvl w:val="0"/>
          <w:numId w:val="2"/>
        </w:numPr>
      </w:pPr>
      <w:hyperlink r:id="rId8" w:anchor="_Toc306743750" w:history="1">
        <w:r w:rsidR="0014653D">
          <w:rPr>
            <w:rStyle w:val="a3"/>
            <w:color w:val="auto"/>
            <w:sz w:val="24"/>
            <w:szCs w:val="24"/>
          </w:rPr>
          <w:t>Оценка освоения учебной дисциплины</w:t>
        </w:r>
        <w:r w:rsidR="0014653D">
          <w:rPr>
            <w:rStyle w:val="a3"/>
            <w:webHidden/>
            <w:color w:val="auto"/>
            <w:sz w:val="24"/>
            <w:szCs w:val="24"/>
          </w:rPr>
          <w:tab/>
        </w:r>
      </w:hyperlink>
      <w:r w:rsidR="0014653D">
        <w:rPr>
          <w:sz w:val="24"/>
          <w:szCs w:val="24"/>
        </w:rPr>
        <w:t>10</w:t>
      </w:r>
    </w:p>
    <w:p w:rsidR="0014653D" w:rsidRDefault="0014653D" w:rsidP="0014653D">
      <w:pPr>
        <w:pStyle w:val="11"/>
        <w:numPr>
          <w:ilvl w:val="0"/>
          <w:numId w:val="2"/>
        </w:numPr>
      </w:pPr>
      <w:r>
        <w:t>Типовые задания для оценки освоения учебной дисциплины………………………………………………………………11</w:t>
      </w:r>
    </w:p>
    <w:p w:rsidR="0014653D" w:rsidRDefault="00E3755C" w:rsidP="0014653D">
      <w:pPr>
        <w:pStyle w:val="11"/>
        <w:numPr>
          <w:ilvl w:val="0"/>
          <w:numId w:val="2"/>
        </w:numPr>
      </w:pPr>
      <w:hyperlink r:id="rId9" w:anchor="_Toc306743759" w:history="1">
        <w:r w:rsidR="0014653D">
          <w:rPr>
            <w:rStyle w:val="a3"/>
            <w:color w:val="auto"/>
            <w:sz w:val="24"/>
            <w:szCs w:val="24"/>
          </w:rPr>
          <w:t>Контрольно-оценочные материалы для итоговой аттестации по учебной дисциплине</w:t>
        </w:r>
        <w:r w:rsidR="0014653D">
          <w:rPr>
            <w:rStyle w:val="a3"/>
            <w:webHidden/>
            <w:color w:val="auto"/>
            <w:sz w:val="24"/>
            <w:szCs w:val="24"/>
          </w:rPr>
          <w:tab/>
        </w:r>
      </w:hyperlink>
      <w:r w:rsidR="0014653D">
        <w:t>…………27</w:t>
      </w:r>
    </w:p>
    <w:p w:rsidR="0014653D" w:rsidRDefault="0014653D" w:rsidP="0014653D">
      <w:pPr>
        <w:pStyle w:val="11"/>
        <w:numPr>
          <w:ilvl w:val="0"/>
          <w:numId w:val="2"/>
        </w:numPr>
      </w:pPr>
      <w:r>
        <w:t>Перечень материалов, оборудования и информационных источников, используемых в аттестации…………………………………………….32</w:t>
      </w:r>
    </w:p>
    <w:p w:rsidR="0014653D" w:rsidRDefault="0014653D" w:rsidP="0014653D">
      <w:pPr>
        <w:pStyle w:val="11"/>
        <w:numPr>
          <w:ilvl w:val="0"/>
          <w:numId w:val="2"/>
        </w:numPr>
      </w:pPr>
      <w:r>
        <w:t>Список литературы………………………………………………………………33</w:t>
      </w:r>
    </w:p>
    <w:p w:rsidR="0014653D" w:rsidRDefault="0014653D" w:rsidP="0014653D">
      <w:pPr>
        <w:pStyle w:val="11"/>
        <w:numPr>
          <w:ilvl w:val="0"/>
          <w:numId w:val="2"/>
        </w:numPr>
      </w:pPr>
      <w:r>
        <w:t>Приложение ……………………………………………………………..34</w:t>
      </w:r>
    </w:p>
    <w:p w:rsidR="0014653D" w:rsidRDefault="0014653D" w:rsidP="0014653D">
      <w:pPr>
        <w:rPr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</w:p>
    <w:p w:rsidR="005716BB" w:rsidRDefault="005716BB" w:rsidP="0014653D">
      <w:pPr>
        <w:pStyle w:val="a8"/>
        <w:rPr>
          <w:b/>
          <w:sz w:val="28"/>
          <w:szCs w:val="28"/>
        </w:rPr>
      </w:pPr>
    </w:p>
    <w:p w:rsidR="0014653D" w:rsidRDefault="0014653D" w:rsidP="0014653D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Паспорт комплекта контрольно-оценочных средств </w:t>
      </w:r>
      <w:r>
        <w:rPr>
          <w:b/>
          <w:sz w:val="28"/>
          <w:szCs w:val="28"/>
        </w:rPr>
        <w:tab/>
      </w:r>
    </w:p>
    <w:p w:rsidR="0014653D" w:rsidRDefault="0014653D" w:rsidP="0014653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5716BB">
        <w:rPr>
          <w:b/>
          <w:i/>
          <w:sz w:val="28"/>
          <w:szCs w:val="28"/>
        </w:rPr>
        <w:t xml:space="preserve">ОП.06 Основы аналитической </w:t>
      </w:r>
      <w:r w:rsidR="005716BB">
        <w:rPr>
          <w:b/>
          <w:i/>
          <w:sz w:val="28"/>
          <w:szCs w:val="28"/>
        </w:rPr>
        <w:lastRenderedPageBreak/>
        <w:t>химии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обучающийся должен обладать предусмотренными  ФГОС СПО</w:t>
      </w:r>
      <w:r>
        <w:rPr>
          <w:color w:val="000000"/>
          <w:sz w:val="28"/>
          <w:szCs w:val="28"/>
        </w:rPr>
        <w:t xml:space="preserve"> по специальности </w:t>
      </w:r>
      <w:r w:rsidR="005716BB">
        <w:rPr>
          <w:rStyle w:val="ae"/>
          <w:rFonts w:eastAsiaTheme="majorEastAsia"/>
          <w:b/>
          <w:sz w:val="28"/>
        </w:rPr>
        <w:t>35.02.05</w:t>
      </w:r>
      <w:r>
        <w:rPr>
          <w:rStyle w:val="ae"/>
          <w:rFonts w:eastAsiaTheme="majorEastAsia"/>
          <w:b/>
          <w:sz w:val="28"/>
        </w:rPr>
        <w:t xml:space="preserve"> </w:t>
      </w:r>
      <w:r>
        <w:rPr>
          <w:rStyle w:val="ae"/>
          <w:rFonts w:eastAsiaTheme="majorEastAsia"/>
          <w:i w:val="0"/>
          <w:sz w:val="28"/>
        </w:rPr>
        <w:t xml:space="preserve"> </w:t>
      </w:r>
      <w:r w:rsidR="005716BB">
        <w:rPr>
          <w:rStyle w:val="ae"/>
          <w:rFonts w:eastAsiaTheme="majorEastAsia"/>
          <w:i w:val="0"/>
          <w:sz w:val="28"/>
        </w:rPr>
        <w:t>Агрономия</w:t>
      </w: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следующими </w:t>
      </w:r>
      <w:r>
        <w:rPr>
          <w:sz w:val="28"/>
          <w:szCs w:val="28"/>
        </w:rPr>
        <w:t>умениями, знаниями и общими компетенциями:</w:t>
      </w:r>
    </w:p>
    <w:p w:rsidR="005716BB" w:rsidRPr="00934B8F" w:rsidRDefault="005716BB" w:rsidP="005716BB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5716BB">
        <w:rPr>
          <w:rFonts w:ascii="Times New Roman" w:hAnsi="Times New Roman"/>
          <w:b/>
          <w:sz w:val="28"/>
          <w:szCs w:val="28"/>
        </w:rPr>
        <w:t>знать:</w:t>
      </w:r>
      <w:r w:rsidRPr="00934B8F">
        <w:rPr>
          <w:rFonts w:ascii="Times New Roman" w:hAnsi="Times New Roman"/>
          <w:sz w:val="28"/>
          <w:szCs w:val="28"/>
        </w:rPr>
        <w:t xml:space="preserve"> 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теоретические основы аналитической химии;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о функциональной зависимости теоретические основы между свойствами и составом веществ и их систем; о возможностях ее использования в химическом анализе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специфические особенности, возможности и ограничения, взаимосвязь различных методов анализа;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практическое применение наиболее распространенных методов анализа;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аналитическую классификацию катионов и анионов;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правила проведения химического анализа;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методы обнаружения и разделения элементов, условия их применения;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гравиметрические, титриметрические, оптические, электрохимические методы анализа.</w:t>
      </w:r>
    </w:p>
    <w:p w:rsidR="005716BB" w:rsidRPr="005716BB" w:rsidRDefault="005716BB" w:rsidP="005716BB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5716BB">
        <w:rPr>
          <w:rFonts w:ascii="Times New Roman" w:hAnsi="Times New Roman"/>
          <w:b/>
          <w:sz w:val="28"/>
          <w:szCs w:val="28"/>
        </w:rPr>
        <w:t>уметь: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обоснованно выбирать методы анализа;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пользоваться аппаратурой и приборами;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проводить необходимые расчеты;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выполнять качественные реакции на катионы и анионы различных аналитических групп;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определять состав бинарных соединений;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проводить качественный анализ веществ неизвестного состава;</w:t>
      </w:r>
    </w:p>
    <w:p w:rsidR="005716BB" w:rsidRPr="00934B8F" w:rsidRDefault="005716BB" w:rsidP="00571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проводить количественный анализ веществ.</w:t>
      </w:r>
      <w:r w:rsidRPr="00934B8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716BB" w:rsidRPr="00934B8F" w:rsidRDefault="005716BB" w:rsidP="005716B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Содержание дисциплины должно быть ориентировано на подготовку студентов к освоен</w:t>
      </w:r>
      <w:r>
        <w:rPr>
          <w:rFonts w:ascii="Times New Roman" w:hAnsi="Times New Roman"/>
          <w:sz w:val="28"/>
          <w:szCs w:val="28"/>
        </w:rPr>
        <w:t>ию профессиональных модулей ППССЗ по специальности 35.02.05</w:t>
      </w:r>
      <w:r w:rsidRPr="00934B8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грономия </w:t>
      </w:r>
      <w:r w:rsidRPr="00934B8F">
        <w:rPr>
          <w:rFonts w:ascii="Times New Roman" w:hAnsi="Times New Roman"/>
          <w:sz w:val="28"/>
          <w:szCs w:val="28"/>
        </w:rPr>
        <w:t xml:space="preserve"> и овладению профессиональными компетенциями (ПК) (Приложение 1):</w:t>
      </w:r>
    </w:p>
    <w:tbl>
      <w:tblPr>
        <w:tblW w:w="9733" w:type="dxa"/>
        <w:tblInd w:w="95" w:type="dxa"/>
        <w:tblLook w:val="0000" w:firstRow="0" w:lastRow="0" w:firstColumn="0" w:lastColumn="0" w:noHBand="0" w:noVBand="0"/>
      </w:tblPr>
      <w:tblGrid>
        <w:gridCol w:w="1979"/>
        <w:gridCol w:w="7754"/>
      </w:tblGrid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</w:t>
            </w:r>
            <w:proofErr w:type="spellStart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агротехнологии</w:t>
            </w:r>
            <w:proofErr w:type="spellEnd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различных сельскохозяйственных культур.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Готовить посевной и посадочный материал.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уход за посевами и посадками сельскохозяйственных культур.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качество продукции растениеводства.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уборку и первичную обработку урожая.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Повышать плодородие почв.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агротехнические мероприятия по защите почв от эрозии и дефляции.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состояние мелиоративных систем.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Выбирать способы и методы закладки продукции растениеводства на хранение.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объекты для хранения продукции растениеводства к эксплуатации.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состояние продукции растениеводства в период хранения.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осуществлять подготовку продукции растениеводства к реализац</w:t>
            </w:r>
            <w:proofErr w:type="gramStart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транспортировку.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Реализовывать продукцию растениеводства.</w:t>
            </w:r>
          </w:p>
        </w:tc>
      </w:tr>
    </w:tbl>
    <w:p w:rsidR="005716BB" w:rsidRDefault="005716BB" w:rsidP="005716BB">
      <w:pPr>
        <w:shd w:val="clear" w:color="auto" w:fill="FFFFFF"/>
        <w:spacing w:line="360" w:lineRule="auto"/>
        <w:ind w:firstLine="426"/>
        <w:jc w:val="both"/>
      </w:pPr>
    </w:p>
    <w:p w:rsidR="005716BB" w:rsidRPr="004E7431" w:rsidRDefault="005716BB" w:rsidP="005716BB">
      <w:pPr>
        <w:shd w:val="clear" w:color="auto" w:fill="FFFFFF"/>
        <w:spacing w:line="360" w:lineRule="auto"/>
        <w:ind w:firstLine="426"/>
        <w:jc w:val="both"/>
      </w:pPr>
    </w:p>
    <w:p w:rsidR="005716BB" w:rsidRDefault="005716BB" w:rsidP="005716BB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716BB" w:rsidRDefault="005716BB" w:rsidP="005716BB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716BB" w:rsidRPr="00934B8F" w:rsidRDefault="005716BB" w:rsidP="005716BB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В процессе освоения дисциплины у студентов должны формировать общие компе</w:t>
      </w:r>
      <w:r w:rsidRPr="00934B8F">
        <w:rPr>
          <w:rFonts w:ascii="Times New Roman" w:hAnsi="Times New Roman"/>
          <w:sz w:val="28"/>
          <w:szCs w:val="28"/>
        </w:rPr>
        <w:softHyphen/>
        <w:t>тенции (</w:t>
      </w:r>
      <w:proofErr w:type="gramStart"/>
      <w:r w:rsidRPr="00934B8F">
        <w:rPr>
          <w:rFonts w:ascii="Times New Roman" w:hAnsi="Times New Roman"/>
          <w:sz w:val="28"/>
          <w:szCs w:val="28"/>
        </w:rPr>
        <w:t>ОК</w:t>
      </w:r>
      <w:proofErr w:type="gramEnd"/>
      <w:r w:rsidRPr="00934B8F">
        <w:rPr>
          <w:rFonts w:ascii="Times New Roman" w:hAnsi="Times New Roman"/>
          <w:sz w:val="28"/>
          <w:szCs w:val="28"/>
        </w:rPr>
        <w:t>) (Приложение 2):</w:t>
      </w:r>
    </w:p>
    <w:tbl>
      <w:tblPr>
        <w:tblW w:w="9733" w:type="dxa"/>
        <w:tblInd w:w="-8" w:type="dxa"/>
        <w:tblLook w:val="0000" w:firstRow="0" w:lastRow="0" w:firstColumn="0" w:lastColumn="0" w:noHBand="0" w:noVBand="0"/>
      </w:tblPr>
      <w:tblGrid>
        <w:gridCol w:w="1979"/>
        <w:gridCol w:w="7754"/>
      </w:tblGrid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716BB" w:rsidRPr="001F5EBB" w:rsidTr="007D5577">
        <w:trPr>
          <w:trHeight w:val="3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BB" w:rsidRPr="001F5EBB" w:rsidRDefault="005716BB" w:rsidP="007D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716BB" w:rsidRPr="004E7431" w:rsidRDefault="005716BB" w:rsidP="005716BB">
      <w:pPr>
        <w:shd w:val="clear" w:color="auto" w:fill="FFFFFF"/>
        <w:spacing w:line="360" w:lineRule="auto"/>
        <w:ind w:firstLine="426"/>
        <w:jc w:val="both"/>
      </w:pPr>
    </w:p>
    <w:p w:rsidR="005716BB" w:rsidRDefault="005716BB" w:rsidP="0014653D">
      <w:pPr>
        <w:pStyle w:val="a8"/>
        <w:rPr>
          <w:sz w:val="28"/>
          <w:szCs w:val="28"/>
        </w:rPr>
      </w:pPr>
    </w:p>
    <w:p w:rsidR="0014653D" w:rsidRDefault="0014653D" w:rsidP="0014653D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14653D" w:rsidRDefault="0014653D" w:rsidP="0014653D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14653D" w:rsidRDefault="0014653D" w:rsidP="0014653D">
      <w:pPr>
        <w:spacing w:line="36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2855"/>
        <w:gridCol w:w="3315"/>
      </w:tblGrid>
      <w:tr w:rsidR="005716BB" w:rsidRPr="001F5EBB" w:rsidTr="005716BB">
        <w:tc>
          <w:tcPr>
            <w:tcW w:w="3486" w:type="dxa"/>
          </w:tcPr>
          <w:p w:rsidR="005716BB" w:rsidRPr="001F5EBB" w:rsidRDefault="005716BB" w:rsidP="007D5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EBB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5716BB" w:rsidRPr="001F5EBB" w:rsidRDefault="005716BB" w:rsidP="007D5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EBB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680" w:type="dxa"/>
          </w:tcPr>
          <w:p w:rsidR="005716BB" w:rsidRPr="001F5EBB" w:rsidRDefault="005716BB" w:rsidP="007D5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3405" w:type="dxa"/>
          </w:tcPr>
          <w:p w:rsidR="005716BB" w:rsidRPr="001F5EBB" w:rsidRDefault="005716BB" w:rsidP="007D5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E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5716BB" w:rsidRPr="001F5EBB" w:rsidRDefault="005716BB" w:rsidP="007D5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EBB"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5716BB" w:rsidRPr="001F5EBB" w:rsidTr="005716BB">
        <w:tc>
          <w:tcPr>
            <w:tcW w:w="3486" w:type="dxa"/>
          </w:tcPr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учебной дисциплины студент </w:t>
            </w:r>
            <w:r w:rsidRPr="005716BB">
              <w:rPr>
                <w:rFonts w:ascii="Times New Roman" w:hAnsi="Times New Roman"/>
                <w:b/>
                <w:sz w:val="24"/>
                <w:szCs w:val="24"/>
              </w:rPr>
              <w:t>должен знать:</w:t>
            </w:r>
            <w:r w:rsidRPr="001F5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6BB" w:rsidRPr="001F5EBB" w:rsidTr="005716BB">
        <w:tc>
          <w:tcPr>
            <w:tcW w:w="3486" w:type="dxa"/>
          </w:tcPr>
          <w:p w:rsidR="005716BB" w:rsidRPr="001F5EBB" w:rsidRDefault="005716BB" w:rsidP="007D5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F5EBB">
              <w:rPr>
                <w:rFonts w:ascii="Times New Roman" w:hAnsi="Times New Roman"/>
                <w:sz w:val="24"/>
                <w:szCs w:val="24"/>
              </w:rPr>
              <w:t>технику выполнения работ в аналитической лаборатории,</w:t>
            </w:r>
          </w:p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5716BB" w:rsidRPr="00BF3B31" w:rsidRDefault="005716BB" w:rsidP="007D557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назначение оборудования и химической посуды, знать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предназначенные для проведения эксперимента. Знать методику выполнения испытаний.</w:t>
            </w:r>
          </w:p>
        </w:tc>
        <w:tc>
          <w:tcPr>
            <w:tcW w:w="3405" w:type="dxa"/>
          </w:tcPr>
          <w:p w:rsidR="005716BB" w:rsidRPr="00BF3B31" w:rsidRDefault="005716BB" w:rsidP="007D557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F3B31">
              <w:rPr>
                <w:rFonts w:ascii="Times New Roman" w:hAnsi="Times New Roman"/>
                <w:sz w:val="24"/>
                <w:szCs w:val="24"/>
              </w:rPr>
              <w:t>Оценка техники выполнения лабораторных работ. Умение работать с растворами и химической посудой. Защита лабораторных работ ответы на вопросы, оценивание оформления лабораторных работ.</w:t>
            </w:r>
          </w:p>
        </w:tc>
      </w:tr>
      <w:tr w:rsidR="005716BB" w:rsidRPr="001F5EBB" w:rsidTr="005716BB">
        <w:tc>
          <w:tcPr>
            <w:tcW w:w="3486" w:type="dxa"/>
          </w:tcPr>
          <w:p w:rsidR="005716BB" w:rsidRPr="001F5EBB" w:rsidRDefault="005716BB" w:rsidP="007D5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-методы качественного анализа;</w:t>
            </w:r>
          </w:p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качественный анализ. Анионы и катионы; их химические свойства: качественные реакции.</w:t>
            </w:r>
          </w:p>
        </w:tc>
        <w:tc>
          <w:tcPr>
            <w:tcW w:w="3405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Применение тестовых заданий, для проверки знаний теоретического материала.</w:t>
            </w:r>
          </w:p>
        </w:tc>
      </w:tr>
      <w:tr w:rsidR="005716BB" w:rsidRPr="001F5EBB" w:rsidTr="005716BB">
        <w:tc>
          <w:tcPr>
            <w:tcW w:w="3486" w:type="dxa"/>
          </w:tcPr>
          <w:p w:rsidR="005716BB" w:rsidRPr="001F5EBB" w:rsidRDefault="005716BB" w:rsidP="007D5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-классификацию катионов;</w:t>
            </w:r>
          </w:p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классификацию катионов, их химические свойства, методы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определения.</w:t>
            </w:r>
          </w:p>
        </w:tc>
        <w:tc>
          <w:tcPr>
            <w:tcW w:w="3405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Написание ионных  уравнений. Проверка знаний химических терминов с </w:t>
            </w:r>
            <w:r w:rsidRPr="001F5EBB">
              <w:rPr>
                <w:rFonts w:ascii="Times New Roman" w:hAnsi="Times New Roman"/>
                <w:sz w:val="24"/>
                <w:szCs w:val="24"/>
              </w:rPr>
              <w:lastRenderedPageBreak/>
              <w:t>помощью тестов.</w:t>
            </w:r>
          </w:p>
        </w:tc>
      </w:tr>
      <w:tr w:rsidR="005716BB" w:rsidRPr="001F5EBB" w:rsidTr="005716BB">
        <w:tc>
          <w:tcPr>
            <w:tcW w:w="3486" w:type="dxa"/>
          </w:tcPr>
          <w:p w:rsidR="005716BB" w:rsidRPr="001F5EBB" w:rsidRDefault="005716BB" w:rsidP="007D5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lastRenderedPageBreak/>
              <w:t>-качественный анализ катионов;</w:t>
            </w:r>
          </w:p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5716BB" w:rsidRPr="001F5EBB" w:rsidRDefault="00496C4D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испытания качественного анализа катионов</w:t>
            </w:r>
          </w:p>
        </w:tc>
        <w:tc>
          <w:tcPr>
            <w:tcW w:w="3405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Карточки задания с уравнениями ионных уравнений.</w:t>
            </w:r>
          </w:p>
        </w:tc>
      </w:tr>
      <w:tr w:rsidR="005716BB" w:rsidRPr="001F5EBB" w:rsidTr="005716BB">
        <w:tc>
          <w:tcPr>
            <w:tcW w:w="3486" w:type="dxa"/>
          </w:tcPr>
          <w:p w:rsidR="005716BB" w:rsidRPr="001F5EBB" w:rsidRDefault="005716BB" w:rsidP="007D5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-методы количественного анализа;</w:t>
            </w:r>
          </w:p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5716BB" w:rsidRPr="001F5EBB" w:rsidRDefault="00496C4D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методику проведения количественного метода анализа.</w:t>
            </w:r>
          </w:p>
        </w:tc>
        <w:tc>
          <w:tcPr>
            <w:tcW w:w="3405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Решение расчетных задач на определение: количества вещества, концентрации, титра раствора. Использование тестов</w:t>
            </w:r>
            <w:proofErr w:type="gramStart"/>
            <w:r w:rsidRPr="001F5E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F5EBB">
              <w:rPr>
                <w:rFonts w:ascii="Times New Roman" w:hAnsi="Times New Roman"/>
                <w:sz w:val="24"/>
                <w:szCs w:val="24"/>
              </w:rPr>
              <w:t>проверка знаний инструкции по технике безопасности</w:t>
            </w:r>
          </w:p>
        </w:tc>
      </w:tr>
      <w:tr w:rsidR="005716BB" w:rsidRPr="001F5EBB" w:rsidTr="005716BB">
        <w:tc>
          <w:tcPr>
            <w:tcW w:w="3486" w:type="dxa"/>
          </w:tcPr>
          <w:p w:rsidR="005716BB" w:rsidRPr="001F5EBB" w:rsidRDefault="005716BB" w:rsidP="007D5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-правила техники безопасности и первой медицинской помощи при работе с химическими реактивами и оборудованием.</w:t>
            </w:r>
          </w:p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5716BB" w:rsidRPr="001F5EBB" w:rsidRDefault="00496C4D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технику безопасности при работе в лаборатории, знать степень опасности реактивов. </w:t>
            </w:r>
          </w:p>
        </w:tc>
        <w:tc>
          <w:tcPr>
            <w:tcW w:w="3405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Проверка знаний инструкции по технике безопасности. Решение ситуационных задач по оказанию первой помощи.</w:t>
            </w:r>
          </w:p>
        </w:tc>
      </w:tr>
      <w:tr w:rsidR="005716BB" w:rsidRPr="001F5EBB" w:rsidTr="005716BB">
        <w:tc>
          <w:tcPr>
            <w:tcW w:w="3486" w:type="dxa"/>
          </w:tcPr>
          <w:p w:rsidR="005716BB" w:rsidRPr="001F5EBB" w:rsidRDefault="005716BB" w:rsidP="007D5577">
            <w:pPr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учебной дисциплины студент </w:t>
            </w:r>
            <w:r w:rsidRPr="005716BB">
              <w:rPr>
                <w:rFonts w:ascii="Times New Roman" w:hAnsi="Times New Roman"/>
                <w:b/>
                <w:sz w:val="24"/>
                <w:szCs w:val="24"/>
              </w:rPr>
              <w:t>должен уметь:</w:t>
            </w:r>
          </w:p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6BB" w:rsidRPr="001F5EBB" w:rsidTr="005716BB">
        <w:tc>
          <w:tcPr>
            <w:tcW w:w="3486" w:type="dxa"/>
          </w:tcPr>
          <w:p w:rsidR="005716BB" w:rsidRPr="001F5EBB" w:rsidRDefault="005716BB" w:rsidP="007D5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 xml:space="preserve"> уметь работать с реактивами и химическим оборудованием;</w:t>
            </w:r>
          </w:p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5716BB" w:rsidRPr="001F5EBB" w:rsidRDefault="00496C4D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лаборатории при выполнении испытаний</w:t>
            </w:r>
          </w:p>
        </w:tc>
        <w:tc>
          <w:tcPr>
            <w:tcW w:w="3405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Оценка техники исполнения лабораторных опытов.</w:t>
            </w:r>
          </w:p>
        </w:tc>
      </w:tr>
      <w:tr w:rsidR="005716BB" w:rsidRPr="001F5EBB" w:rsidTr="005716BB">
        <w:tc>
          <w:tcPr>
            <w:tcW w:w="3486" w:type="dxa"/>
          </w:tcPr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применять качественный и количественный методы анализа;</w:t>
            </w:r>
          </w:p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5716BB" w:rsidRPr="001F5EBB" w:rsidRDefault="00496C4D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методику качественного и количественного анализа анионов и катионов. Применять правильную методику обнаружения химических элементов и соединений.</w:t>
            </w:r>
          </w:p>
        </w:tc>
        <w:tc>
          <w:tcPr>
            <w:tcW w:w="3405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Карточки задания с задачами.</w:t>
            </w:r>
          </w:p>
        </w:tc>
      </w:tr>
      <w:tr w:rsidR="005716BB" w:rsidRPr="001F5EBB" w:rsidTr="005716BB">
        <w:tc>
          <w:tcPr>
            <w:tcW w:w="3486" w:type="dxa"/>
          </w:tcPr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lastRenderedPageBreak/>
              <w:t>готовить растворы различной концентрации;</w:t>
            </w:r>
          </w:p>
        </w:tc>
        <w:tc>
          <w:tcPr>
            <w:tcW w:w="2680" w:type="dxa"/>
          </w:tcPr>
          <w:p w:rsidR="005716BB" w:rsidRPr="001F5EBB" w:rsidRDefault="00496C4D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понятие концентрация. Знать правила приготовления раствора нужной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концентрации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рименять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правильную методику обнаружения химических элементов и соединений.</w:t>
            </w:r>
          </w:p>
        </w:tc>
        <w:tc>
          <w:tcPr>
            <w:tcW w:w="3405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Оценка техники выполнения лабораторных работ. Умение работать с растворами и химической посудой.</w:t>
            </w:r>
          </w:p>
        </w:tc>
      </w:tr>
      <w:tr w:rsidR="005716BB" w:rsidRPr="001F5EBB" w:rsidTr="005716BB">
        <w:tc>
          <w:tcPr>
            <w:tcW w:w="3486" w:type="dxa"/>
          </w:tcPr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-соблюдать технику безопасности при работе в химической лаборатории;</w:t>
            </w:r>
          </w:p>
          <w:p w:rsidR="005716BB" w:rsidRPr="001F5EBB" w:rsidRDefault="005716BB" w:rsidP="007D557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5716BB" w:rsidRPr="001F5EBB" w:rsidRDefault="00496C4D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технику безопасности при работе в химической лаборатории</w:t>
            </w:r>
          </w:p>
        </w:tc>
        <w:tc>
          <w:tcPr>
            <w:tcW w:w="3405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Оценка техники исполнения лабораторных опытов согласно инструкции по технике безопасности.</w:t>
            </w:r>
          </w:p>
        </w:tc>
      </w:tr>
      <w:tr w:rsidR="005716BB" w:rsidRPr="001F5EBB" w:rsidTr="005716BB">
        <w:tc>
          <w:tcPr>
            <w:tcW w:w="3486" w:type="dxa"/>
          </w:tcPr>
          <w:p w:rsidR="005716BB" w:rsidRPr="001F5EBB" w:rsidRDefault="005716BB" w:rsidP="007D5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- проводить и объяснять качественные реакции на каждый класс органических веществ</w:t>
            </w:r>
          </w:p>
        </w:tc>
        <w:tc>
          <w:tcPr>
            <w:tcW w:w="2680" w:type="dxa"/>
          </w:tcPr>
          <w:p w:rsidR="005716BB" w:rsidRPr="001F5EBB" w:rsidRDefault="00496C4D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методику качественного и количественного анализа анионов и катионов. Применять правильную методику обнаружения химических элементов и соединений.</w:t>
            </w:r>
          </w:p>
        </w:tc>
        <w:tc>
          <w:tcPr>
            <w:tcW w:w="3405" w:type="dxa"/>
          </w:tcPr>
          <w:p w:rsidR="005716BB" w:rsidRPr="001F5EBB" w:rsidRDefault="005716BB" w:rsidP="007D55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sz w:val="24"/>
                <w:szCs w:val="24"/>
              </w:rPr>
              <w:t>Карточки задания с уравнениями реакций</w:t>
            </w:r>
          </w:p>
        </w:tc>
      </w:tr>
    </w:tbl>
    <w:p w:rsidR="005716BB" w:rsidRDefault="005716BB" w:rsidP="005716BB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5716BB" w:rsidRDefault="005716BB" w:rsidP="005716BB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7D5577" w:rsidRDefault="007D5577" w:rsidP="005716BB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7D5577" w:rsidRDefault="007D5577" w:rsidP="005716BB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7D5577" w:rsidRDefault="007D5577" w:rsidP="005716BB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7D5577" w:rsidRDefault="007D5577" w:rsidP="005716BB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7D5577" w:rsidRDefault="007D5577" w:rsidP="005716BB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14653D" w:rsidRPr="007D5577" w:rsidRDefault="0014653D" w:rsidP="0014653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577">
        <w:rPr>
          <w:rFonts w:ascii="Times New Roman" w:eastAsia="Calibri" w:hAnsi="Times New Roman" w:cs="Times New Roman"/>
          <w:b/>
          <w:sz w:val="28"/>
          <w:szCs w:val="28"/>
        </w:rPr>
        <w:t>3. Оценка освоения учебной дисциплины:</w:t>
      </w:r>
    </w:p>
    <w:p w:rsidR="0014653D" w:rsidRPr="007D5577" w:rsidRDefault="0014653D" w:rsidP="0014653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D557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Формы и методы оценивания</w:t>
      </w:r>
    </w:p>
    <w:p w:rsidR="0014653D" w:rsidRPr="007D5577" w:rsidRDefault="0014653D" w:rsidP="0014653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5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496C4D" w:rsidRPr="007D557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ОП.06 Основы аналитической химии</w:t>
      </w:r>
      <w:r w:rsidRPr="007D55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направленные на формирование общих и профессиональных компетенций. Итоговой аттестацией по учебной дисциплине является </w:t>
      </w:r>
      <w:r w:rsidRPr="007D557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 xml:space="preserve">дифференцированный </w:t>
      </w:r>
      <w:r w:rsidRPr="007D55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зачет</w:t>
      </w:r>
      <w:r w:rsidR="00496C4D" w:rsidRPr="007D55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который проводится в устной </w:t>
      </w:r>
      <w:r w:rsidRPr="007D55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форме.</w:t>
      </w:r>
    </w:p>
    <w:p w:rsidR="0014653D" w:rsidRDefault="0014653D" w:rsidP="0014653D">
      <w:pPr>
        <w:rPr>
          <w:rFonts w:eastAsia="Arial Unicode MS"/>
          <w:sz w:val="24"/>
          <w:szCs w:val="24"/>
        </w:rPr>
      </w:pPr>
    </w:p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>
      <w:pPr>
        <w:pStyle w:val="ac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задания для оценки освоения учебной дисциплины</w:t>
      </w:r>
    </w:p>
    <w:p w:rsidR="0014653D" w:rsidRDefault="0014653D" w:rsidP="0014653D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Текущий контроль</w:t>
      </w:r>
    </w:p>
    <w:p w:rsidR="007D5577" w:rsidRDefault="007D5577" w:rsidP="007D5577">
      <w:pPr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126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1746"/>
        <w:gridCol w:w="291"/>
      </w:tblGrid>
      <w:tr w:rsidR="007D5577" w:rsidTr="007D5577">
        <w:trPr>
          <w:tblCellSpacing w:w="0" w:type="dxa"/>
          <w:jc w:val="center"/>
        </w:trPr>
        <w:tc>
          <w:tcPr>
            <w:tcW w:w="563" w:type="dxa"/>
            <w:vAlign w:val="center"/>
          </w:tcPr>
          <w:p w:rsidR="007D5577" w:rsidRDefault="007D5577" w:rsidP="007D5577">
            <w:r>
              <w:t> </w:t>
            </w:r>
          </w:p>
        </w:tc>
        <w:tc>
          <w:tcPr>
            <w:tcW w:w="11746" w:type="dxa"/>
            <w:vAlign w:val="center"/>
          </w:tcPr>
          <w:p w:rsidR="007D5577" w:rsidRPr="007448DA" w:rsidRDefault="007D5577" w:rsidP="007D5577">
            <w:pPr>
              <w:rPr>
                <w:b/>
              </w:rPr>
            </w:pPr>
            <w:r>
              <w:br/>
            </w:r>
            <w:r w:rsidRPr="007448DA">
              <w:rPr>
                <w:b/>
                <w:sz w:val="24"/>
              </w:rPr>
              <w:t>Тестовые задания: Титриметрический метод анализа.</w:t>
            </w:r>
          </w:p>
          <w:p w:rsidR="007D5577" w:rsidRDefault="007D5577" w:rsidP="007D5577">
            <w:pPr>
              <w:pStyle w:val="z-"/>
            </w:pPr>
            <w:r>
              <w:t>Начало формы</w:t>
            </w:r>
          </w:p>
          <w:p w:rsidR="007D5577" w:rsidRDefault="007D5577" w:rsidP="007D5577">
            <w:pPr>
              <w:pStyle w:val="af0"/>
            </w:pPr>
            <w:r>
              <w:t xml:space="preserve">1. Правильное положение глаз при определении объема раствора в бюретке ... </w:t>
            </w:r>
          </w:p>
          <w:tbl>
            <w:tblPr>
              <w:tblW w:w="6300" w:type="dxa"/>
              <w:tblCellSpacing w:w="15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75"/>
              <w:gridCol w:w="3660"/>
              <w:gridCol w:w="3675"/>
            </w:tblGrid>
            <w:tr w:rsidR="007D5577" w:rsidTr="007D5577">
              <w:trPr>
                <w:trHeight w:val="975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D040AB" w:rsidP="007D5577"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2" type="#_x0000_t75" style="width:20.25pt;height:18pt" o:ole="">
                        <v:imagedata r:id="rId10" o:title=""/>
                      </v:shape>
                      <w:control r:id="rId11" w:name="DefaultOcxName" w:shapeid="_x0000_i1102"/>
                    </w:object>
                  </w:r>
                  <w:r w:rsidR="007D5577">
                    <w:rPr>
                      <w:noProof/>
                    </w:rPr>
                    <w:drawing>
                      <wp:inline distT="0" distB="0" distL="0" distR="0">
                        <wp:extent cx="2238375" cy="2428875"/>
                        <wp:effectExtent l="19050" t="0" r="9525" b="0"/>
                        <wp:docPr id="2" name="Рисунок 2" descr="43-z1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43-z1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D040AB" w:rsidP="007D5577">
                  <w:r>
                    <w:object w:dxaOrig="225" w:dyaOrig="225">
                      <v:shape id="_x0000_i1105" type="#_x0000_t75" style="width:20.25pt;height:18pt" o:ole="">
                        <v:imagedata r:id="rId10" o:title=""/>
                      </v:shape>
                      <w:control r:id="rId13" w:name="DefaultOcxName1" w:shapeid="_x0000_i1105"/>
                    </w:object>
                  </w:r>
                  <w:r w:rsidR="007D5577">
                    <w:rPr>
                      <w:noProof/>
                    </w:rPr>
                    <w:drawing>
                      <wp:inline distT="0" distB="0" distL="0" distR="0">
                        <wp:extent cx="2238375" cy="2428875"/>
                        <wp:effectExtent l="19050" t="0" r="9525" b="0"/>
                        <wp:docPr id="4" name="Рисунок 4" descr="43-z1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43-z1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D040AB" w:rsidP="007D5577">
                  <w:r>
                    <w:object w:dxaOrig="225" w:dyaOrig="225">
                      <v:shape id="_x0000_i1108" type="#_x0000_t75" style="width:20.25pt;height:18pt" o:ole="">
                        <v:imagedata r:id="rId10" o:title=""/>
                      </v:shape>
                      <w:control r:id="rId15" w:name="DefaultOcxName2" w:shapeid="_x0000_i1108"/>
                    </w:object>
                  </w:r>
                  <w:r w:rsidR="007D5577">
                    <w:rPr>
                      <w:noProof/>
                    </w:rPr>
                    <w:drawing>
                      <wp:inline distT="0" distB="0" distL="0" distR="0">
                        <wp:extent cx="2238375" cy="2428875"/>
                        <wp:effectExtent l="19050" t="0" r="9525" b="0"/>
                        <wp:docPr id="6" name="Рисунок 6" descr="43-z1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43-z1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5577" w:rsidRDefault="007D5577" w:rsidP="007D5577">
            <w:pPr>
              <w:pStyle w:val="z-1"/>
            </w:pPr>
            <w:r>
              <w:t>Конец формы</w:t>
            </w:r>
          </w:p>
          <w:p w:rsidR="007D5577" w:rsidRDefault="007D5577" w:rsidP="007D5577">
            <w:pPr>
              <w:pStyle w:val="z-"/>
            </w:pPr>
            <w:r>
              <w:t>Начало формы</w:t>
            </w:r>
          </w:p>
          <w:p w:rsidR="007D5577" w:rsidRDefault="007D5577" w:rsidP="007D5577">
            <w:pPr>
              <w:pStyle w:val="af0"/>
            </w:pPr>
            <w:r>
              <w:t xml:space="preserve">2. Расчеты результатов определений в </w:t>
            </w:r>
            <w:proofErr w:type="spellStart"/>
            <w:r>
              <w:t>титриметрии</w:t>
            </w:r>
            <w:proofErr w:type="spellEnd"/>
            <w:r>
              <w:t xml:space="preserve"> основаны на законе … </w:t>
            </w:r>
          </w:p>
          <w:p w:rsidR="007D5577" w:rsidRDefault="00D040AB" w:rsidP="007D557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11" type="#_x0000_t75" style="width:20.25pt;height:18pt" o:ole="">
                  <v:imagedata r:id="rId10" o:title=""/>
                </v:shape>
                <w:control r:id="rId17" w:name="DefaultOcxName3" w:shapeid="_x0000_i1111"/>
              </w:object>
            </w:r>
            <w:r w:rsidR="007D5577">
              <w:rPr>
                <w:sz w:val="28"/>
                <w:szCs w:val="28"/>
              </w:rPr>
              <w:t>кратных отношений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14" type="#_x0000_t75" style="width:20.25pt;height:18pt" o:ole="">
                  <v:imagedata r:id="rId10" o:title=""/>
                </v:shape>
                <w:control r:id="rId18" w:name="DefaultOcxName4" w:shapeid="_x0000_i1114"/>
              </w:object>
            </w:r>
            <w:r w:rsidR="007D5577">
              <w:rPr>
                <w:sz w:val="28"/>
                <w:szCs w:val="28"/>
              </w:rPr>
              <w:t>действующих масс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17" type="#_x0000_t75" style="width:20.25pt;height:18pt" o:ole="">
                  <v:imagedata r:id="rId10" o:title=""/>
                </v:shape>
                <w:control r:id="rId19" w:name="DefaultOcxName5" w:shapeid="_x0000_i1117"/>
              </w:object>
            </w:r>
            <w:r w:rsidR="007D5577">
              <w:rPr>
                <w:sz w:val="28"/>
                <w:szCs w:val="28"/>
              </w:rPr>
              <w:t>Авогадро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20" type="#_x0000_t75" style="width:20.25pt;height:18pt" o:ole="">
                  <v:imagedata r:id="rId10" o:title=""/>
                </v:shape>
                <w:control r:id="rId20" w:name="DefaultOcxName6" w:shapeid="_x0000_i1120"/>
              </w:object>
            </w:r>
            <w:r w:rsidR="007D5577">
              <w:rPr>
                <w:sz w:val="28"/>
                <w:szCs w:val="28"/>
              </w:rPr>
              <w:t>эквивалентов</w:t>
            </w:r>
          </w:p>
          <w:p w:rsidR="007D5577" w:rsidRDefault="007D5577" w:rsidP="007D5577">
            <w:pPr>
              <w:pStyle w:val="z-1"/>
            </w:pPr>
            <w:r>
              <w:t>Конец формы</w:t>
            </w:r>
          </w:p>
          <w:p w:rsidR="007D5577" w:rsidRDefault="007D5577" w:rsidP="007D5577">
            <w:pPr>
              <w:pStyle w:val="z-"/>
            </w:pPr>
            <w:r>
              <w:t>Начало формы</w:t>
            </w:r>
          </w:p>
          <w:p w:rsidR="007D5577" w:rsidRDefault="007D5577" w:rsidP="007D5577">
            <w:pPr>
              <w:pStyle w:val="af0"/>
            </w:pPr>
            <w:r>
              <w:t xml:space="preserve">3. Аликвотная часть – это количество ... </w:t>
            </w:r>
          </w:p>
          <w:p w:rsidR="007D5577" w:rsidRDefault="00D040AB" w:rsidP="007D557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23" type="#_x0000_t75" style="width:20.25pt;height:18pt" o:ole="">
                  <v:imagedata r:id="rId10" o:title=""/>
                </v:shape>
                <w:control r:id="rId21" w:name="DefaultOcxName7" w:shapeid="_x0000_i1123"/>
              </w:object>
            </w:r>
            <w:r w:rsidR="007D5577">
              <w:rPr>
                <w:sz w:val="28"/>
                <w:szCs w:val="28"/>
              </w:rPr>
              <w:t>миллилитров добавленного из бюретки раствора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26" type="#_x0000_t75" style="width:20.25pt;height:18pt" o:ole="">
                  <v:imagedata r:id="rId10" o:title=""/>
                </v:shape>
                <w:control r:id="rId22" w:name="DefaultOcxName8" w:shapeid="_x0000_i1126"/>
              </w:object>
            </w:r>
            <w:r w:rsidR="007D5577">
              <w:rPr>
                <w:sz w:val="28"/>
                <w:szCs w:val="28"/>
              </w:rPr>
              <w:t>капель добавленного из капельницы индикатора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29" type="#_x0000_t75" style="width:20.25pt;height:18pt" o:ole="">
                  <v:imagedata r:id="rId10" o:title=""/>
                </v:shape>
                <w:control r:id="rId23" w:name="DefaultOcxName9" w:shapeid="_x0000_i1129"/>
              </w:object>
            </w:r>
            <w:r w:rsidR="007D5577">
              <w:rPr>
                <w:sz w:val="28"/>
                <w:szCs w:val="28"/>
              </w:rPr>
              <w:t>миллилитров отобранного пипеткой раствора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32" type="#_x0000_t75" style="width:20.25pt;height:18pt" o:ole="">
                  <v:imagedata r:id="rId10" o:title=""/>
                </v:shape>
                <w:control r:id="rId24" w:name="DefaultOcxName10" w:shapeid="_x0000_i1132"/>
              </w:object>
            </w:r>
            <w:r w:rsidR="007D5577">
              <w:rPr>
                <w:sz w:val="28"/>
                <w:szCs w:val="28"/>
              </w:rPr>
              <w:t>миллилитров отобранного мензуркой раствора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35" type="#_x0000_t75" style="width:20.25pt;height:18pt" o:ole="">
                  <v:imagedata r:id="rId10" o:title=""/>
                </v:shape>
                <w:control r:id="rId25" w:name="DefaultOcxName11" w:shapeid="_x0000_i1135"/>
              </w:object>
            </w:r>
            <w:r w:rsidR="007D5577">
              <w:rPr>
                <w:sz w:val="28"/>
                <w:szCs w:val="28"/>
              </w:rPr>
              <w:t>миллилитров отобранного мерным цилиндром раствора</w:t>
            </w:r>
          </w:p>
          <w:p w:rsidR="007D5577" w:rsidRDefault="007D5577" w:rsidP="007D5577">
            <w:pPr>
              <w:pStyle w:val="z-1"/>
            </w:pPr>
            <w:r>
              <w:t>Конец формы</w:t>
            </w:r>
          </w:p>
          <w:p w:rsidR="007D5577" w:rsidRDefault="007D5577" w:rsidP="007D5577">
            <w:pPr>
              <w:pStyle w:val="z-"/>
            </w:pPr>
            <w:r>
              <w:t>Начало формы</w:t>
            </w:r>
          </w:p>
          <w:p w:rsidR="007D5577" w:rsidRDefault="007D5577" w:rsidP="007D5577">
            <w:pPr>
              <w:pStyle w:val="af0"/>
            </w:pPr>
            <w:r>
              <w:t xml:space="preserve">4. Мерную посуду используют в титриметрическом анализе </w:t>
            </w:r>
            <w:proofErr w:type="gramStart"/>
            <w:r>
              <w:t>для</w:t>
            </w:r>
            <w:proofErr w:type="gramEnd"/>
            <w:r>
              <w:t xml:space="preserve">: </w:t>
            </w:r>
          </w:p>
          <w:p w:rsidR="007D5577" w:rsidRDefault="00D040AB" w:rsidP="007D557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object w:dxaOrig="225" w:dyaOrig="225">
                <v:shape id="_x0000_i1138" type="#_x0000_t75" style="width:20.25pt;height:18pt" o:ole="">
                  <v:imagedata r:id="rId10" o:title=""/>
                </v:shape>
                <w:control r:id="rId26" w:name="DefaultOcxName12" w:shapeid="_x0000_i1138"/>
              </w:object>
            </w:r>
            <w:r w:rsidR="007D5577">
              <w:rPr>
                <w:sz w:val="28"/>
                <w:szCs w:val="28"/>
              </w:rPr>
              <w:t xml:space="preserve">приготовления </w:t>
            </w:r>
            <w:proofErr w:type="gramStart"/>
            <w:r w:rsidR="007D5577">
              <w:rPr>
                <w:sz w:val="28"/>
                <w:szCs w:val="28"/>
              </w:rPr>
              <w:t>растворов вторичных стандартов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41" type="#_x0000_t75" style="width:20.25pt;height:18pt" o:ole="">
                  <v:imagedata r:id="rId10" o:title=""/>
                </v:shape>
                <w:control r:id="rId27" w:name="DefaultOcxName13" w:shapeid="_x0000_i1141"/>
              </w:object>
            </w:r>
            <w:r w:rsidR="007D5577">
              <w:rPr>
                <w:sz w:val="28"/>
                <w:szCs w:val="28"/>
              </w:rPr>
              <w:t>приготовления растворов первичных стандартов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44" type="#_x0000_t75" style="width:20.25pt;height:18pt" o:ole="">
                  <v:imagedata r:id="rId10" o:title=""/>
                </v:shape>
                <w:control r:id="rId28" w:name="DefaultOcxName14" w:shapeid="_x0000_i1144"/>
              </w:object>
            </w:r>
            <w:r w:rsidR="007D5577">
              <w:rPr>
                <w:sz w:val="28"/>
                <w:szCs w:val="28"/>
              </w:rPr>
              <w:t xml:space="preserve">отбора аликвотных частей исследуемого раствора 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47" type="#_x0000_t75" style="width:20.25pt;height:18pt" o:ole="">
                  <v:imagedata r:id="rId10" o:title=""/>
                </v:shape>
                <w:control r:id="rId29" w:name="DefaultOcxName15" w:shapeid="_x0000_i1147"/>
              </w:object>
            </w:r>
            <w:r w:rsidR="007D5577">
              <w:rPr>
                <w:sz w:val="28"/>
                <w:szCs w:val="28"/>
              </w:rPr>
              <w:t>добавления растворов индикаторов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50" type="#_x0000_t75" style="width:20.25pt;height:18pt" o:ole="">
                  <v:imagedata r:id="rId10" o:title=""/>
                </v:shape>
                <w:control r:id="rId30" w:name="DefaultOcxName16" w:shapeid="_x0000_i1150"/>
              </w:object>
            </w:r>
            <w:r w:rsidR="007D5577">
              <w:rPr>
                <w:sz w:val="28"/>
                <w:szCs w:val="28"/>
              </w:rPr>
              <w:t>подачи растворов</w:t>
            </w:r>
            <w:proofErr w:type="gramEnd"/>
            <w:r w:rsidR="007D5577">
              <w:rPr>
                <w:sz w:val="28"/>
                <w:szCs w:val="28"/>
              </w:rPr>
              <w:t xml:space="preserve"> </w:t>
            </w:r>
            <w:proofErr w:type="spellStart"/>
            <w:r w:rsidR="007D5577">
              <w:rPr>
                <w:sz w:val="28"/>
                <w:szCs w:val="28"/>
              </w:rPr>
              <w:t>титрантов</w:t>
            </w:r>
            <w:proofErr w:type="spellEnd"/>
          </w:p>
          <w:p w:rsidR="007D5577" w:rsidRDefault="007D5577" w:rsidP="007D5577">
            <w:pPr>
              <w:pStyle w:val="z-1"/>
            </w:pPr>
            <w:r>
              <w:t>Конец формы</w:t>
            </w:r>
          </w:p>
          <w:p w:rsidR="007D5577" w:rsidRDefault="007D5577" w:rsidP="007D5577">
            <w:pPr>
              <w:pStyle w:val="z-"/>
            </w:pPr>
            <w:r>
              <w:t>Начало формы</w:t>
            </w:r>
          </w:p>
          <w:p w:rsidR="007D5577" w:rsidRDefault="007D5577" w:rsidP="007D5577">
            <w:pPr>
              <w:pStyle w:val="af0"/>
            </w:pPr>
            <w:r>
              <w:t xml:space="preserve">5. Способ </w:t>
            </w:r>
            <w:proofErr w:type="spellStart"/>
            <w:r>
              <w:t>пипетирования</w:t>
            </w:r>
            <w:proofErr w:type="spellEnd"/>
            <w:r>
              <w:t xml:space="preserve"> при установлении титра стандартного раствора </w:t>
            </w:r>
            <w:proofErr w:type="spellStart"/>
            <w:r>
              <w:t>титранта</w:t>
            </w:r>
            <w:proofErr w:type="spellEnd"/>
            <w:r>
              <w:t xml:space="preserve"> заключается в титровании ... </w:t>
            </w:r>
          </w:p>
          <w:p w:rsidR="007D5577" w:rsidRDefault="00D040AB" w:rsidP="007D557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53" type="#_x0000_t75" style="width:20.25pt;height:18pt" o:ole="">
                  <v:imagedata r:id="rId10" o:title=""/>
                </v:shape>
                <w:control r:id="rId31" w:name="DefaultOcxName17" w:shapeid="_x0000_i1153"/>
              </w:object>
            </w:r>
            <w:r w:rsidR="007D5577">
              <w:rPr>
                <w:sz w:val="28"/>
                <w:szCs w:val="28"/>
              </w:rPr>
              <w:t>серии растворов, приготовленных путем растворения близких точных навесок в колбах для титрования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56" type="#_x0000_t75" style="width:20.25pt;height:18pt" o:ole="">
                  <v:imagedata r:id="rId10" o:title=""/>
                </v:shape>
                <w:control r:id="rId32" w:name="DefaultOcxName18" w:shapeid="_x0000_i1156"/>
              </w:object>
            </w:r>
            <w:r w:rsidR="007D5577">
              <w:rPr>
                <w:sz w:val="28"/>
                <w:szCs w:val="28"/>
              </w:rPr>
              <w:t>аликвотных частей раствора с приблизительно известной концентрацией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59" type="#_x0000_t75" style="width:20.25pt;height:18pt" o:ole="">
                  <v:imagedata r:id="rId10" o:title=""/>
                </v:shape>
                <w:control r:id="rId33" w:name="DefaultOcxName19" w:shapeid="_x0000_i1159"/>
              </w:object>
            </w:r>
            <w:r w:rsidR="007D5577">
              <w:rPr>
                <w:sz w:val="28"/>
                <w:szCs w:val="28"/>
              </w:rPr>
              <w:t>аликвотных частей раствора, приготовленного в мерной колбе по точной навеске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62" type="#_x0000_t75" style="width:20.25pt;height:18pt" o:ole="">
                  <v:imagedata r:id="rId10" o:title=""/>
                </v:shape>
                <w:control r:id="rId34" w:name="DefaultOcxName20" w:shapeid="_x0000_i1162"/>
              </w:object>
            </w:r>
            <w:r w:rsidR="007D5577">
              <w:rPr>
                <w:sz w:val="28"/>
                <w:szCs w:val="28"/>
              </w:rPr>
              <w:t>всего объема раствора первичного стандарта, содержащегося в мерной колбе</w:t>
            </w:r>
          </w:p>
          <w:p w:rsidR="007D5577" w:rsidRDefault="007D5577" w:rsidP="007D5577">
            <w:pPr>
              <w:pStyle w:val="z-1"/>
            </w:pPr>
            <w:r>
              <w:t>Конец формы</w:t>
            </w:r>
          </w:p>
          <w:p w:rsidR="007D5577" w:rsidRDefault="007D5577" w:rsidP="007D5577">
            <w:pPr>
              <w:pStyle w:val="z-"/>
            </w:pPr>
            <w:r>
              <w:t>Начало формы</w:t>
            </w:r>
          </w:p>
          <w:p w:rsidR="007D5577" w:rsidRDefault="007D5577" w:rsidP="007D5577">
            <w:pPr>
              <w:pStyle w:val="af0"/>
            </w:pPr>
            <w:r>
              <w:t xml:space="preserve">6. Способ отдельных навесок при установлении титра стандартного раствора </w:t>
            </w:r>
            <w:proofErr w:type="spellStart"/>
            <w:r>
              <w:t>титранта</w:t>
            </w:r>
            <w:proofErr w:type="spellEnd"/>
            <w:r>
              <w:t xml:space="preserve"> заключается в титровании ... </w:t>
            </w:r>
          </w:p>
          <w:p w:rsidR="007D5577" w:rsidRDefault="00D040AB" w:rsidP="007D557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65" type="#_x0000_t75" style="width:20.25pt;height:18pt" o:ole="">
                  <v:imagedata r:id="rId10" o:title=""/>
                </v:shape>
                <w:control r:id="rId35" w:name="DefaultOcxName21" w:shapeid="_x0000_i1165"/>
              </w:object>
            </w:r>
            <w:r w:rsidR="007D5577">
              <w:rPr>
                <w:sz w:val="28"/>
                <w:szCs w:val="28"/>
              </w:rPr>
              <w:t>серии растворов, приготовленных путем растворения близких точных навесок в колбах для титрования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68" type="#_x0000_t75" style="width:20.25pt;height:18pt" o:ole="">
                  <v:imagedata r:id="rId10" o:title=""/>
                </v:shape>
                <w:control r:id="rId36" w:name="DefaultOcxName22" w:shapeid="_x0000_i1168"/>
              </w:object>
            </w:r>
            <w:r w:rsidR="007D5577">
              <w:rPr>
                <w:sz w:val="28"/>
                <w:szCs w:val="28"/>
              </w:rPr>
              <w:t>аликвотных частей раствора с приблизительно известной концентрацией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71" type="#_x0000_t75" style="width:20.25pt;height:18pt" o:ole="">
                  <v:imagedata r:id="rId10" o:title=""/>
                </v:shape>
                <w:control r:id="rId37" w:name="DefaultOcxName23" w:shapeid="_x0000_i1171"/>
              </w:object>
            </w:r>
            <w:r w:rsidR="007D5577">
              <w:rPr>
                <w:sz w:val="28"/>
                <w:szCs w:val="28"/>
              </w:rPr>
              <w:t>аликвотных частей раствора, приготовленного в мерной колбе по точной навеске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74" type="#_x0000_t75" style="width:20.25pt;height:18pt" o:ole="">
                  <v:imagedata r:id="rId10" o:title=""/>
                </v:shape>
                <w:control r:id="rId38" w:name="DefaultOcxName24" w:shapeid="_x0000_i1174"/>
              </w:object>
            </w:r>
            <w:r w:rsidR="007D5577">
              <w:rPr>
                <w:sz w:val="28"/>
                <w:szCs w:val="28"/>
              </w:rPr>
              <w:t>всего объема раствора первичного стандарта, содержащегося в мерной колбе</w:t>
            </w:r>
          </w:p>
          <w:p w:rsidR="007D5577" w:rsidRDefault="007D5577" w:rsidP="007D5577">
            <w:pPr>
              <w:pStyle w:val="z-1"/>
            </w:pPr>
            <w:r>
              <w:t>Конец формы</w:t>
            </w:r>
          </w:p>
          <w:p w:rsidR="007D5577" w:rsidRDefault="007D5577" w:rsidP="007D5577">
            <w:pPr>
              <w:pStyle w:val="z-"/>
            </w:pPr>
            <w:r>
              <w:t>Начало формы</w:t>
            </w:r>
          </w:p>
          <w:p w:rsidR="007D5577" w:rsidRDefault="007D5577" w:rsidP="007D5577">
            <w:pPr>
              <w:pStyle w:val="af0"/>
            </w:pPr>
            <w:r>
              <w:t xml:space="preserve">7. Колбу для титрования перед титрованием необходимо промыть ... </w:t>
            </w:r>
          </w:p>
          <w:p w:rsidR="007D5577" w:rsidRDefault="00D040AB" w:rsidP="007D557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77" type="#_x0000_t75" style="width:20.25pt;height:18pt" o:ole="">
                  <v:imagedata r:id="rId10" o:title=""/>
                </v:shape>
                <w:control r:id="rId39" w:name="DefaultOcxName25" w:shapeid="_x0000_i1177"/>
              </w:object>
            </w:r>
            <w:proofErr w:type="spellStart"/>
            <w:r w:rsidR="007D5577">
              <w:rPr>
                <w:sz w:val="28"/>
                <w:szCs w:val="28"/>
              </w:rPr>
              <w:t>титрантом</w:t>
            </w:r>
            <w:proofErr w:type="spellEnd"/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80" type="#_x0000_t75" style="width:20.25pt;height:18pt" o:ole="">
                  <v:imagedata r:id="rId10" o:title=""/>
                </v:shape>
                <w:control r:id="rId40" w:name="DefaultOcxName26" w:shapeid="_x0000_i1180"/>
              </w:object>
            </w:r>
            <w:r w:rsidR="007D5577">
              <w:rPr>
                <w:sz w:val="28"/>
                <w:szCs w:val="28"/>
              </w:rPr>
              <w:t>титруемым раствором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83" type="#_x0000_t75" style="width:20.25pt;height:18pt" o:ole="">
                  <v:imagedata r:id="rId10" o:title=""/>
                </v:shape>
                <w:control r:id="rId41" w:name="DefaultOcxName27" w:shapeid="_x0000_i1183"/>
              </w:object>
            </w:r>
            <w:r w:rsidR="007D5577">
              <w:rPr>
                <w:sz w:val="28"/>
                <w:szCs w:val="28"/>
              </w:rPr>
              <w:t>титруемым раствором и высушить</w:t>
            </w:r>
            <w:r w:rsidR="007D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object w:dxaOrig="225" w:dyaOrig="225">
                <v:shape id="_x0000_i1186" type="#_x0000_t75" style="width:20.25pt;height:18pt" o:ole="">
                  <v:imagedata r:id="rId10" o:title=""/>
                </v:shape>
                <w:control r:id="rId42" w:name="DefaultOcxName28" w:shapeid="_x0000_i1186"/>
              </w:object>
            </w:r>
            <w:r w:rsidR="007D5577">
              <w:rPr>
                <w:sz w:val="28"/>
                <w:szCs w:val="28"/>
              </w:rPr>
              <w:t>дистиллированной водой</w:t>
            </w:r>
          </w:p>
          <w:p w:rsidR="007D5577" w:rsidRDefault="007D5577" w:rsidP="007D5577">
            <w:pPr>
              <w:pStyle w:val="z-1"/>
            </w:pPr>
            <w:r>
              <w:t>Конец формы</w:t>
            </w:r>
          </w:p>
          <w:p w:rsidR="007D5577" w:rsidRDefault="007D5577" w:rsidP="007D5577">
            <w:pPr>
              <w:pStyle w:val="z-"/>
            </w:pPr>
            <w:r>
              <w:t>Начало формы</w:t>
            </w:r>
          </w:p>
          <w:p w:rsidR="007D5577" w:rsidRDefault="007D5577" w:rsidP="007D5577">
            <w:pPr>
              <w:pStyle w:val="af0"/>
            </w:pPr>
            <w:r>
              <w:t>8. Соответствие между способом титрования и схемой расчета, если</w:t>
            </w:r>
            <w:proofErr w:type="gramStart"/>
            <w:r>
              <w:t xml:space="preserve"> А</w:t>
            </w:r>
            <w:proofErr w:type="gramEnd"/>
            <w:r>
              <w:t xml:space="preserve"> – титруемый компонент, В – </w:t>
            </w:r>
            <w:proofErr w:type="spellStart"/>
            <w:r>
              <w:t>титрант</w:t>
            </w:r>
            <w:proofErr w:type="spellEnd"/>
            <w:r>
              <w:t xml:space="preserve">, С - вспомогательный реагент: </w:t>
            </w:r>
          </w:p>
          <w:tbl>
            <w:tblPr>
              <w:tblW w:w="9405" w:type="dxa"/>
              <w:tblCellSpacing w:w="15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37"/>
              <w:gridCol w:w="5168"/>
            </w:tblGrid>
            <w:tr w:rsidR="007D5577" w:rsidTr="007D5577">
              <w:trPr>
                <w:trHeight w:val="450"/>
                <w:tblCellSpacing w:w="15" w:type="dxa"/>
              </w:trPr>
              <w:tc>
                <w:tcPr>
                  <w:tcW w:w="2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D5577" w:rsidRDefault="007D5577" w:rsidP="007D5577">
                  <w:pPr>
                    <w:pStyle w:val="af0"/>
                    <w:jc w:val="center"/>
                  </w:pPr>
                  <w:r>
                    <w:t xml:space="preserve">Способ титрования 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D5577" w:rsidRDefault="007D5577" w:rsidP="007D5577">
                  <w:pPr>
                    <w:pStyle w:val="af0"/>
                    <w:jc w:val="center"/>
                  </w:pPr>
                  <w:r>
                    <w:t xml:space="preserve">Схема расчета </w:t>
                  </w:r>
                </w:p>
              </w:tc>
            </w:tr>
            <w:tr w:rsidR="007D5577" w:rsidRPr="00E3755C" w:rsidTr="007D5577">
              <w:trPr>
                <w:trHeight w:val="720"/>
                <w:tblCellSpacing w:w="15" w:type="dxa"/>
              </w:trPr>
              <w:tc>
                <w:tcPr>
                  <w:tcW w:w="2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7D5577" w:rsidP="007D5577">
                  <w:r>
                    <w:t>1. Прямое титрование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Pr="00274A24" w:rsidRDefault="00D040AB" w:rsidP="007D5577">
                  <w:pPr>
                    <w:pStyle w:val="af0"/>
                    <w:rPr>
                      <w:lang w:val="en-US"/>
                    </w:rPr>
                  </w:pPr>
                  <w:r>
                    <w:object w:dxaOrig="225" w:dyaOrig="225">
                      <v:shape id="_x0000_i1190" type="#_x0000_t75" style="width:60.75pt;height:18pt" o:ole="">
                        <v:imagedata r:id="rId43" o:title=""/>
                      </v:shape>
                      <w:control r:id="rId44" w:name="HTMLText10" w:shapeid="_x0000_i1190"/>
                    </w:objec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n</w:t>
                  </w:r>
                  <w:r w:rsidR="007D5577" w:rsidRPr="00274A24">
                    <w:rPr>
                      <w:lang w:val="en-US"/>
                    </w:rPr>
                    <w:t>(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f</w:t>
                  </w:r>
                  <w:proofErr w:type="spellStart"/>
                  <w:r w:rsidR="007D5577">
                    <w:rPr>
                      <w:sz w:val="30"/>
                      <w:szCs w:val="30"/>
                      <w:vertAlign w:val="subscript"/>
                    </w:rPr>
                    <w:t>экв</w:t>
                  </w:r>
                  <w:proofErr w:type="spellEnd"/>
                  <w:r w:rsidR="007D5577" w:rsidRPr="00274A24">
                    <w:rPr>
                      <w:lang w:val="en-US"/>
                    </w:rPr>
                    <w:t xml:space="preserve">(A)) = 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n</w:t>
                  </w:r>
                  <w:r w:rsidR="007D5577" w:rsidRPr="00274A24">
                    <w:rPr>
                      <w:lang w:val="en-US"/>
                    </w:rPr>
                    <w:t>(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f</w:t>
                  </w:r>
                  <w:proofErr w:type="spellStart"/>
                  <w:r w:rsidR="007D5577">
                    <w:rPr>
                      <w:sz w:val="30"/>
                      <w:szCs w:val="30"/>
                      <w:vertAlign w:val="subscript"/>
                    </w:rPr>
                    <w:t>экв</w:t>
                  </w:r>
                  <w:proofErr w:type="spellEnd"/>
                  <w:r w:rsidR="007D5577" w:rsidRPr="00274A24">
                    <w:rPr>
                      <w:lang w:val="en-US"/>
                    </w:rPr>
                    <w:t xml:space="preserve">(C)) - 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n</w:t>
                  </w:r>
                  <w:r w:rsidR="007D5577" w:rsidRPr="00274A24">
                    <w:rPr>
                      <w:lang w:val="en-US"/>
                    </w:rPr>
                    <w:t>(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f</w:t>
                  </w:r>
                  <w:proofErr w:type="spellStart"/>
                  <w:r w:rsidR="007D5577">
                    <w:rPr>
                      <w:sz w:val="30"/>
                      <w:szCs w:val="30"/>
                      <w:vertAlign w:val="subscript"/>
                    </w:rPr>
                    <w:t>экв</w:t>
                  </w:r>
                  <w:proofErr w:type="spellEnd"/>
                  <w:r w:rsidR="007D5577" w:rsidRPr="00274A24">
                    <w:rPr>
                      <w:lang w:val="en-US"/>
                    </w:rPr>
                    <w:t>(B))</w:t>
                  </w:r>
                </w:p>
              </w:tc>
            </w:tr>
            <w:tr w:rsidR="007D5577" w:rsidRPr="00E3755C" w:rsidTr="007D5577">
              <w:trPr>
                <w:trHeight w:val="735"/>
                <w:tblCellSpacing w:w="15" w:type="dxa"/>
              </w:trPr>
              <w:tc>
                <w:tcPr>
                  <w:tcW w:w="2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7D5577" w:rsidP="007D5577">
                  <w:r>
                    <w:lastRenderedPageBreak/>
                    <w:t>2. Обратное титрование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Pr="00274A24" w:rsidRDefault="00D040AB" w:rsidP="007D5577">
                  <w:pPr>
                    <w:pStyle w:val="af0"/>
                    <w:rPr>
                      <w:lang w:val="en-US"/>
                    </w:rPr>
                  </w:pPr>
                  <w:r>
                    <w:object w:dxaOrig="225" w:dyaOrig="225">
                      <v:shape id="_x0000_i1194" type="#_x0000_t75" style="width:60.75pt;height:18pt" o:ole="">
                        <v:imagedata r:id="rId43" o:title=""/>
                      </v:shape>
                      <w:control r:id="rId45" w:name="HTMLText9" w:shapeid="_x0000_i1194"/>
                    </w:objec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n</w:t>
                  </w:r>
                  <w:r w:rsidR="007D5577" w:rsidRPr="00274A24">
                    <w:rPr>
                      <w:lang w:val="en-US"/>
                    </w:rPr>
                    <w:t>(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f</w:t>
                  </w:r>
                  <w:proofErr w:type="spellStart"/>
                  <w:r w:rsidR="007D5577">
                    <w:rPr>
                      <w:sz w:val="30"/>
                      <w:szCs w:val="30"/>
                      <w:vertAlign w:val="subscript"/>
                    </w:rPr>
                    <w:t>экв</w:t>
                  </w:r>
                  <w:proofErr w:type="spellEnd"/>
                  <w:r w:rsidR="007D5577" w:rsidRPr="00274A24">
                    <w:rPr>
                      <w:lang w:val="en-US"/>
                    </w:rPr>
                    <w:t xml:space="preserve">(A)) = 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n</w:t>
                  </w:r>
                  <w:r w:rsidR="007D5577" w:rsidRPr="00274A24">
                    <w:rPr>
                      <w:lang w:val="en-US"/>
                    </w:rPr>
                    <w:t>(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f</w:t>
                  </w:r>
                  <w:proofErr w:type="spellStart"/>
                  <w:r w:rsidR="007D5577">
                    <w:rPr>
                      <w:sz w:val="30"/>
                      <w:szCs w:val="30"/>
                      <w:vertAlign w:val="subscript"/>
                    </w:rPr>
                    <w:t>экв</w:t>
                  </w:r>
                  <w:proofErr w:type="spellEnd"/>
                  <w:r w:rsidR="007D5577" w:rsidRPr="00274A24">
                    <w:rPr>
                      <w:lang w:val="en-US"/>
                    </w:rPr>
                    <w:t xml:space="preserve">(B)) - 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n</w:t>
                  </w:r>
                  <w:r w:rsidR="007D5577" w:rsidRPr="00274A24">
                    <w:rPr>
                      <w:lang w:val="en-US"/>
                    </w:rPr>
                    <w:t>(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f</w:t>
                  </w:r>
                  <w:proofErr w:type="spellStart"/>
                  <w:r w:rsidR="007D5577">
                    <w:rPr>
                      <w:sz w:val="30"/>
                      <w:szCs w:val="30"/>
                      <w:vertAlign w:val="subscript"/>
                    </w:rPr>
                    <w:t>экв</w:t>
                  </w:r>
                  <w:proofErr w:type="spellEnd"/>
                  <w:r w:rsidR="007D5577" w:rsidRPr="00274A24">
                    <w:rPr>
                      <w:lang w:val="en-US"/>
                    </w:rPr>
                    <w:t>(C))</w:t>
                  </w:r>
                </w:p>
              </w:tc>
            </w:tr>
            <w:tr w:rsidR="007D5577" w:rsidRPr="00E3755C" w:rsidTr="007D5577">
              <w:trPr>
                <w:trHeight w:val="690"/>
                <w:tblCellSpacing w:w="15" w:type="dxa"/>
              </w:trPr>
              <w:tc>
                <w:tcPr>
                  <w:tcW w:w="2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7D5577" w:rsidP="007D5577">
                  <w:r>
                    <w:t>3. Заместительное титрование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Pr="00274A24" w:rsidRDefault="00D040AB" w:rsidP="007D5577">
                  <w:pPr>
                    <w:pStyle w:val="af0"/>
                    <w:rPr>
                      <w:lang w:val="en-US"/>
                    </w:rPr>
                  </w:pPr>
                  <w:r>
                    <w:object w:dxaOrig="225" w:dyaOrig="225">
                      <v:shape id="_x0000_i1198" type="#_x0000_t75" style="width:60.75pt;height:18pt" o:ole="">
                        <v:imagedata r:id="rId43" o:title=""/>
                      </v:shape>
                      <w:control r:id="rId46" w:name="HTMLText8" w:shapeid="_x0000_i1198"/>
                    </w:objec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n</w:t>
                  </w:r>
                  <w:r w:rsidR="007D5577" w:rsidRPr="00274A24">
                    <w:rPr>
                      <w:lang w:val="en-US"/>
                    </w:rPr>
                    <w:t>(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f</w:t>
                  </w:r>
                  <w:proofErr w:type="spellStart"/>
                  <w:r w:rsidR="007D5577">
                    <w:rPr>
                      <w:sz w:val="30"/>
                      <w:szCs w:val="30"/>
                      <w:vertAlign w:val="subscript"/>
                    </w:rPr>
                    <w:t>экв</w:t>
                  </w:r>
                  <w:proofErr w:type="spellEnd"/>
                  <w:r w:rsidR="007D5577" w:rsidRPr="00274A24">
                    <w:rPr>
                      <w:lang w:val="en-US"/>
                    </w:rPr>
                    <w:t xml:space="preserve">(A)) = 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n</w:t>
                  </w:r>
                  <w:r w:rsidR="007D5577" w:rsidRPr="00274A24">
                    <w:rPr>
                      <w:lang w:val="en-US"/>
                    </w:rPr>
                    <w:t>(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f</w:t>
                  </w:r>
                  <w:proofErr w:type="spellStart"/>
                  <w:r w:rsidR="007D5577">
                    <w:rPr>
                      <w:sz w:val="30"/>
                      <w:szCs w:val="30"/>
                      <w:vertAlign w:val="subscript"/>
                    </w:rPr>
                    <w:t>экв</w:t>
                  </w:r>
                  <w:proofErr w:type="spellEnd"/>
                  <w:r w:rsidR="007D5577" w:rsidRPr="00274A24">
                    <w:rPr>
                      <w:lang w:val="en-US"/>
                    </w:rPr>
                    <w:t>(B))</w:t>
                  </w:r>
                </w:p>
              </w:tc>
            </w:tr>
            <w:tr w:rsidR="007D5577" w:rsidRPr="00E3755C" w:rsidTr="007D5577">
              <w:trPr>
                <w:trHeight w:val="645"/>
                <w:tblCellSpacing w:w="15" w:type="dxa"/>
              </w:trPr>
              <w:tc>
                <w:tcPr>
                  <w:tcW w:w="2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Pr="00274A24" w:rsidRDefault="007D5577" w:rsidP="007D5577">
                  <w:pPr>
                    <w:rPr>
                      <w:lang w:val="en-US"/>
                    </w:rPr>
                  </w:pPr>
                  <w:r w:rsidRPr="00274A24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Pr="00274A24" w:rsidRDefault="00D040AB" w:rsidP="007D5577">
                  <w:pPr>
                    <w:pStyle w:val="af0"/>
                    <w:rPr>
                      <w:lang w:val="en-US"/>
                    </w:rPr>
                  </w:pPr>
                  <w:r>
                    <w:object w:dxaOrig="225" w:dyaOrig="225">
                      <v:shape id="_x0000_i1202" type="#_x0000_t75" style="width:60.75pt;height:18pt" o:ole="">
                        <v:imagedata r:id="rId43" o:title=""/>
                      </v:shape>
                      <w:control r:id="rId47" w:name="HTMLText7" w:shapeid="_x0000_i1202"/>
                    </w:objec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n</w:t>
                  </w:r>
                  <w:r w:rsidR="007D5577" w:rsidRPr="00274A24">
                    <w:rPr>
                      <w:lang w:val="en-US"/>
                    </w:rPr>
                    <w:t>(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f</w:t>
                  </w:r>
                  <w:proofErr w:type="spellStart"/>
                  <w:r w:rsidR="007D5577">
                    <w:rPr>
                      <w:sz w:val="30"/>
                      <w:szCs w:val="30"/>
                      <w:vertAlign w:val="subscript"/>
                    </w:rPr>
                    <w:t>экв</w:t>
                  </w:r>
                  <w:proofErr w:type="spellEnd"/>
                  <w:r w:rsidR="007D5577" w:rsidRPr="00274A24">
                    <w:rPr>
                      <w:lang w:val="en-US"/>
                    </w:rPr>
                    <w:t xml:space="preserve">(A)) = 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n</w:t>
                  </w:r>
                  <w:r w:rsidR="007D5577" w:rsidRPr="00274A24">
                    <w:rPr>
                      <w:lang w:val="en-US"/>
                    </w:rPr>
                    <w:t>(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f</w:t>
                  </w:r>
                  <w:proofErr w:type="spellStart"/>
                  <w:r w:rsidR="007D5577">
                    <w:rPr>
                      <w:sz w:val="30"/>
                      <w:szCs w:val="30"/>
                      <w:vertAlign w:val="subscript"/>
                    </w:rPr>
                    <w:t>экв</w:t>
                  </w:r>
                  <w:proofErr w:type="spellEnd"/>
                  <w:r w:rsidR="007D5577" w:rsidRPr="00274A24">
                    <w:rPr>
                      <w:lang w:val="en-US"/>
                    </w:rPr>
                    <w:t xml:space="preserve">(C))= 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n</w:t>
                  </w:r>
                  <w:r w:rsidR="007D5577" w:rsidRPr="00274A24">
                    <w:rPr>
                      <w:lang w:val="en-US"/>
                    </w:rPr>
                    <w:t>(</w:t>
                  </w:r>
                  <w:r w:rsidR="007D5577" w:rsidRPr="00274A24">
                    <w:rPr>
                      <w:rStyle w:val="af1"/>
                      <w:rFonts w:eastAsia="Arial Unicode MS"/>
                      <w:lang w:val="en-US"/>
                    </w:rPr>
                    <w:t>f</w:t>
                  </w:r>
                  <w:proofErr w:type="spellStart"/>
                  <w:r w:rsidR="007D5577">
                    <w:rPr>
                      <w:sz w:val="30"/>
                      <w:szCs w:val="30"/>
                      <w:vertAlign w:val="subscript"/>
                    </w:rPr>
                    <w:t>экв</w:t>
                  </w:r>
                  <w:proofErr w:type="spellEnd"/>
                  <w:r w:rsidR="007D5577" w:rsidRPr="00274A24">
                    <w:rPr>
                      <w:lang w:val="en-US"/>
                    </w:rPr>
                    <w:t xml:space="preserve">(B)) </w:t>
                  </w:r>
                </w:p>
              </w:tc>
            </w:tr>
          </w:tbl>
          <w:p w:rsidR="007D5577" w:rsidRDefault="007D5577" w:rsidP="007D5577">
            <w:pPr>
              <w:pStyle w:val="z-1"/>
            </w:pPr>
            <w:r>
              <w:t>Конец формы</w:t>
            </w:r>
          </w:p>
          <w:p w:rsidR="007D5577" w:rsidRDefault="007D5577" w:rsidP="007D5577">
            <w:pPr>
              <w:pStyle w:val="z-"/>
            </w:pPr>
            <w:r>
              <w:t>Начало формы</w:t>
            </w:r>
          </w:p>
          <w:p w:rsidR="007D5577" w:rsidRDefault="007D5577" w:rsidP="007D5577">
            <w:pPr>
              <w:pStyle w:val="af0"/>
            </w:pPr>
            <w:r>
              <w:t xml:space="preserve">9. Соответствие между посудой, изображенной на рисунках и ее применением: </w:t>
            </w:r>
          </w:p>
          <w:tbl>
            <w:tblPr>
              <w:tblW w:w="5580" w:type="dxa"/>
              <w:tblCellSpacing w:w="15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31"/>
              <w:gridCol w:w="3449"/>
            </w:tblGrid>
            <w:tr w:rsidR="007D5577" w:rsidTr="007D5577">
              <w:trPr>
                <w:trHeight w:val="630"/>
                <w:tblCellSpacing w:w="15" w:type="dxa"/>
              </w:trPr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D5577" w:rsidRDefault="007D5577" w:rsidP="007D5577">
                  <w:pPr>
                    <w:pStyle w:val="af0"/>
                    <w:jc w:val="center"/>
                  </w:pPr>
                  <w:r>
                    <w:t xml:space="preserve">Химическая посуда </w:t>
                  </w:r>
                </w:p>
              </w:tc>
              <w:tc>
                <w:tcPr>
                  <w:tcW w:w="3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D5577" w:rsidRDefault="007D5577" w:rsidP="007D5577">
                  <w:pPr>
                    <w:pStyle w:val="af0"/>
                    <w:jc w:val="center"/>
                  </w:pPr>
                  <w:r>
                    <w:t xml:space="preserve">Применение </w:t>
                  </w:r>
                </w:p>
              </w:tc>
            </w:tr>
            <w:tr w:rsidR="007D5577" w:rsidTr="007D5577">
              <w:trPr>
                <w:trHeight w:val="1620"/>
                <w:tblCellSpacing w:w="15" w:type="dxa"/>
              </w:trPr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7D5577" w:rsidP="007D5577">
                  <w:r>
                    <w:t xml:space="preserve">1.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37" name="Рисунок 37" descr="43-z9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43-z9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D040AB" w:rsidP="007D5577">
                  <w:r>
                    <w:object w:dxaOrig="225" w:dyaOrig="225">
                      <v:shape id="_x0000_i1206" type="#_x0000_t75" style="width:49.5pt;height:18pt" o:ole="">
                        <v:imagedata r:id="rId49" o:title=""/>
                      </v:shape>
                      <w:control r:id="rId50" w:name="HTMLText6" w:shapeid="_x0000_i1206"/>
                    </w:object>
                  </w:r>
                  <w:r w:rsidR="007D5577">
                    <w:t xml:space="preserve">Подача </w:t>
                  </w:r>
                  <w:proofErr w:type="spellStart"/>
                  <w:r w:rsidR="007D5577">
                    <w:t>титранта</w:t>
                  </w:r>
                  <w:proofErr w:type="spellEnd"/>
                </w:p>
              </w:tc>
            </w:tr>
            <w:tr w:rsidR="007D5577" w:rsidTr="007D5577">
              <w:trPr>
                <w:trHeight w:val="2130"/>
                <w:tblCellSpacing w:w="15" w:type="dxa"/>
              </w:trPr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7D5577" w:rsidP="007D5577">
                  <w:r>
                    <w:t xml:space="preserve">2.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28625" cy="1276350"/>
                        <wp:effectExtent l="19050" t="0" r="9525" b="0"/>
                        <wp:docPr id="39" name="Рисунок 39" descr="43-z9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43-z9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D040AB" w:rsidP="007D5577">
                  <w:r>
                    <w:object w:dxaOrig="225" w:dyaOrig="225">
                      <v:shape id="_x0000_i1210" type="#_x0000_t75" style="width:49.5pt;height:18pt" o:ole="">
                        <v:imagedata r:id="rId49" o:title=""/>
                      </v:shape>
                      <w:control r:id="rId52" w:name="HTMLText5" w:shapeid="_x0000_i1210"/>
                    </w:object>
                  </w:r>
                  <w:r w:rsidR="007D5577">
                    <w:t xml:space="preserve">Отбор аликвотных частей раствора </w:t>
                  </w:r>
                </w:p>
              </w:tc>
            </w:tr>
            <w:tr w:rsidR="007D5577" w:rsidTr="007D5577">
              <w:trPr>
                <w:trHeight w:val="2880"/>
                <w:tblCellSpacing w:w="15" w:type="dxa"/>
              </w:trPr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7D5577" w:rsidP="007D5577">
                  <w:r>
                    <w:t xml:space="preserve">3.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7700" cy="1543050"/>
                        <wp:effectExtent l="19050" t="0" r="0" b="0"/>
                        <wp:docPr id="41" name="Рисунок 41" descr="43-z9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43-z9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D040AB" w:rsidP="007D5577">
                  <w:r>
                    <w:object w:dxaOrig="225" w:dyaOrig="225">
                      <v:shape id="_x0000_i1214" type="#_x0000_t75" style="width:49.5pt;height:18pt" o:ole="">
                        <v:imagedata r:id="rId49" o:title=""/>
                      </v:shape>
                      <w:control r:id="rId54" w:name="HTMLText4" w:shapeid="_x0000_i1214"/>
                    </w:object>
                  </w:r>
                  <w:r w:rsidR="007D5577">
                    <w:t>Взвешивание точных навесок</w:t>
                  </w:r>
                </w:p>
              </w:tc>
            </w:tr>
            <w:tr w:rsidR="007D5577" w:rsidTr="007D5577">
              <w:trPr>
                <w:trHeight w:val="975"/>
                <w:tblCellSpacing w:w="15" w:type="dxa"/>
              </w:trPr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7D5577" w:rsidP="007D5577">
                  <w:r>
                    <w:t xml:space="preserve">4.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00075" cy="1438275"/>
                        <wp:effectExtent l="19050" t="0" r="9525" b="0"/>
                        <wp:docPr id="43" name="Рисунок 43" descr="43-z9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43-z9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D040AB" w:rsidP="007D5577">
                  <w:r>
                    <w:object w:dxaOrig="225" w:dyaOrig="225">
                      <v:shape id="_x0000_i1218" type="#_x0000_t75" style="width:49.5pt;height:18pt" o:ole="">
                        <v:imagedata r:id="rId49" o:title=""/>
                      </v:shape>
                      <w:control r:id="rId56" w:name="HTMLText3" w:shapeid="_x0000_i1218"/>
                    </w:object>
                  </w:r>
                  <w:r w:rsidR="007D5577">
                    <w:t>Приготовление растворов установочных веществ</w:t>
                  </w:r>
                </w:p>
              </w:tc>
            </w:tr>
            <w:tr w:rsidR="007D5577" w:rsidTr="007D5577">
              <w:trPr>
                <w:trHeight w:val="975"/>
                <w:tblCellSpacing w:w="15" w:type="dxa"/>
              </w:trPr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7D5577" w:rsidP="007D5577">
                  <w:r>
                    <w:lastRenderedPageBreak/>
                    <w:t> </w:t>
                  </w:r>
                </w:p>
              </w:tc>
              <w:tc>
                <w:tcPr>
                  <w:tcW w:w="3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D5577" w:rsidRDefault="00D040AB" w:rsidP="007D5577">
                  <w:r>
                    <w:object w:dxaOrig="225" w:dyaOrig="225">
                      <v:shape id="_x0000_i1222" type="#_x0000_t75" style="width:49.5pt;height:18pt" o:ole="">
                        <v:imagedata r:id="rId49" o:title=""/>
                      </v:shape>
                      <w:control r:id="rId57" w:name="HTMLText2" w:shapeid="_x0000_i1222"/>
                    </w:object>
                  </w:r>
                  <w:r w:rsidR="007D5577">
                    <w:t>Приготовление растворов вторичных стандартов</w:t>
                  </w:r>
                </w:p>
              </w:tc>
            </w:tr>
          </w:tbl>
          <w:p w:rsidR="007D5577" w:rsidRDefault="007D5577" w:rsidP="007D5577">
            <w:pPr>
              <w:pStyle w:val="z-1"/>
            </w:pPr>
            <w:r>
              <w:t>Конец формы</w:t>
            </w:r>
          </w:p>
          <w:p w:rsidR="007D5577" w:rsidRDefault="007D5577" w:rsidP="007D5577">
            <w:pPr>
              <w:pStyle w:val="z-"/>
            </w:pPr>
            <w:r>
              <w:t>Начало формы</w:t>
            </w:r>
          </w:p>
          <w:p w:rsidR="007D5577" w:rsidRDefault="007D5577" w:rsidP="007D5577">
            <w:pPr>
              <w:pStyle w:val="af0"/>
            </w:pPr>
            <w:r>
              <w:t xml:space="preserve">10. Название мерной посуды, изображенной на рисунке - … </w:t>
            </w:r>
          </w:p>
          <w:p w:rsidR="007D5577" w:rsidRDefault="007D5577" w:rsidP="007D5577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2524125"/>
                  <wp:effectExtent l="19050" t="0" r="9525" b="0"/>
                  <wp:docPr id="46" name="Рисунок 46" descr="43-z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43-z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577" w:rsidRDefault="007D5577" w:rsidP="007D5577">
            <w:pPr>
              <w:pStyle w:val="z-1"/>
            </w:pPr>
          </w:p>
        </w:tc>
        <w:tc>
          <w:tcPr>
            <w:tcW w:w="291" w:type="dxa"/>
            <w:vAlign w:val="center"/>
          </w:tcPr>
          <w:p w:rsidR="007D5577" w:rsidRDefault="007D5577" w:rsidP="007D5577">
            <w:r>
              <w:lastRenderedPageBreak/>
              <w:t> </w:t>
            </w:r>
          </w:p>
        </w:tc>
      </w:tr>
    </w:tbl>
    <w:p w:rsidR="007D5577" w:rsidRDefault="007D5577" w:rsidP="007D5577">
      <w:pPr>
        <w:spacing w:after="280"/>
        <w:rPr>
          <w:color w:val="000000"/>
          <w:sz w:val="28"/>
          <w:szCs w:val="28"/>
        </w:rPr>
      </w:pPr>
    </w:p>
    <w:p w:rsidR="007D5577" w:rsidRDefault="007D5577" w:rsidP="007D5577">
      <w:pPr>
        <w:rPr>
          <w:vanish/>
          <w:color w:val="000000"/>
          <w:sz w:val="28"/>
          <w:szCs w:val="28"/>
        </w:rPr>
      </w:pPr>
    </w:p>
    <w:p w:rsidR="007D5577" w:rsidRPr="007D5577" w:rsidRDefault="007D5577" w:rsidP="007D5577">
      <w:pPr>
        <w:pStyle w:val="z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 w:val="0"/>
          <w:sz w:val="28"/>
          <w:szCs w:val="28"/>
        </w:rPr>
        <w:t xml:space="preserve">Тестовое задание №2 </w:t>
      </w:r>
    </w:p>
    <w:p w:rsidR="007D5577" w:rsidRPr="007D5577" w:rsidRDefault="007D5577" w:rsidP="007D5577">
      <w:pPr>
        <w:spacing w:before="100" w:beforeAutospacing="1" w:after="100" w:afterAutospacing="1"/>
        <w:rPr>
          <w:rFonts w:ascii="Times New Roman" w:hAnsi="Times New Roman" w:cs="Times New Roman"/>
          <w:color w:val="252924"/>
          <w:sz w:val="28"/>
          <w:szCs w:val="28"/>
        </w:rPr>
      </w:pPr>
      <w:r w:rsidRPr="007D5577">
        <w:rPr>
          <w:rFonts w:ascii="Times New Roman" w:hAnsi="Times New Roman" w:cs="Times New Roman"/>
          <w:b/>
          <w:bCs/>
          <w:color w:val="252924"/>
          <w:sz w:val="28"/>
          <w:szCs w:val="28"/>
        </w:rPr>
        <w:t>Инструкция по выполнению теста</w:t>
      </w:r>
      <w:r w:rsidRPr="007D5577">
        <w:rPr>
          <w:rFonts w:ascii="Times New Roman" w:hAnsi="Times New Roman" w:cs="Times New Roman"/>
          <w:color w:val="252924"/>
          <w:sz w:val="28"/>
          <w:szCs w:val="28"/>
        </w:rPr>
        <w:t xml:space="preserve"> </w:t>
      </w:r>
    </w:p>
    <w:p w:rsidR="007D5577" w:rsidRPr="00274A24" w:rsidRDefault="007D5577" w:rsidP="007D5577">
      <w:pPr>
        <w:spacing w:before="100" w:beforeAutospacing="1" w:after="100" w:afterAutospacing="1"/>
        <w:ind w:firstLine="567"/>
        <w:jc w:val="both"/>
        <w:rPr>
          <w:color w:val="252924"/>
        </w:rPr>
      </w:pPr>
      <w:r w:rsidRPr="00274A24">
        <w:rPr>
          <w:color w:val="252924"/>
          <w:sz w:val="20"/>
          <w:szCs w:val="20"/>
        </w:rPr>
        <w:t>Тестирование состоит из 4 частей и включает 36 заданий.</w:t>
      </w:r>
    </w:p>
    <w:p w:rsidR="007D5577" w:rsidRPr="00274A24" w:rsidRDefault="007D5577" w:rsidP="007D5577">
      <w:pPr>
        <w:spacing w:before="100" w:beforeAutospacing="1" w:after="100" w:afterAutospacing="1"/>
        <w:ind w:firstLine="567"/>
        <w:jc w:val="both"/>
        <w:rPr>
          <w:color w:val="252924"/>
        </w:rPr>
      </w:pPr>
      <w:r w:rsidRPr="00274A24">
        <w:rPr>
          <w:color w:val="252924"/>
          <w:sz w:val="20"/>
          <w:szCs w:val="20"/>
        </w:rPr>
        <w:t xml:space="preserve">Группа «А» включает 20 заданий (А1-А20). К каждому заданию дается 4 варианта ответа, из </w:t>
      </w:r>
      <w:proofErr w:type="gramStart"/>
      <w:r w:rsidRPr="00274A24">
        <w:rPr>
          <w:color w:val="252924"/>
          <w:sz w:val="20"/>
          <w:szCs w:val="20"/>
        </w:rPr>
        <w:t>которых</w:t>
      </w:r>
      <w:proofErr w:type="gramEnd"/>
      <w:r w:rsidRPr="00274A24">
        <w:rPr>
          <w:color w:val="252924"/>
          <w:sz w:val="20"/>
          <w:szCs w:val="20"/>
        </w:rPr>
        <w:t xml:space="preserve"> только 1 ответ правильный.</w:t>
      </w:r>
    </w:p>
    <w:p w:rsidR="007D5577" w:rsidRPr="00274A24" w:rsidRDefault="007D5577" w:rsidP="007D5577">
      <w:pPr>
        <w:spacing w:before="100" w:beforeAutospacing="1" w:after="100" w:afterAutospacing="1"/>
        <w:ind w:firstLine="567"/>
        <w:jc w:val="both"/>
        <w:rPr>
          <w:color w:val="252924"/>
        </w:rPr>
      </w:pPr>
      <w:r w:rsidRPr="00274A24">
        <w:rPr>
          <w:color w:val="252924"/>
          <w:sz w:val="20"/>
          <w:szCs w:val="20"/>
        </w:rPr>
        <w:t xml:space="preserve">Группа «Б» включает 10 заданий (Б1-Б10). К каждому заданию дается 4 варианта ответа, из </w:t>
      </w:r>
      <w:proofErr w:type="gramStart"/>
      <w:r w:rsidRPr="00274A24">
        <w:rPr>
          <w:color w:val="252924"/>
          <w:sz w:val="20"/>
          <w:szCs w:val="20"/>
        </w:rPr>
        <w:t>которых</w:t>
      </w:r>
      <w:proofErr w:type="gramEnd"/>
      <w:r w:rsidRPr="00274A24">
        <w:rPr>
          <w:color w:val="252924"/>
          <w:sz w:val="20"/>
          <w:szCs w:val="20"/>
        </w:rPr>
        <w:t xml:space="preserve"> только 2 ответа правильные.</w:t>
      </w:r>
    </w:p>
    <w:p w:rsidR="007D5577" w:rsidRPr="00274A24" w:rsidRDefault="007D5577" w:rsidP="007D5577">
      <w:pPr>
        <w:spacing w:before="100" w:beforeAutospacing="1" w:after="100" w:afterAutospacing="1"/>
        <w:ind w:firstLine="567"/>
        <w:jc w:val="both"/>
        <w:rPr>
          <w:color w:val="252924"/>
        </w:rPr>
      </w:pPr>
      <w:r w:rsidRPr="00274A24">
        <w:rPr>
          <w:color w:val="252924"/>
          <w:sz w:val="20"/>
          <w:szCs w:val="20"/>
        </w:rPr>
        <w:t xml:space="preserve">Группа «В» включает 3 задания (В1-В3). К каждому заданию дается 4 варианта ответа, из </w:t>
      </w:r>
      <w:proofErr w:type="gramStart"/>
      <w:r w:rsidRPr="00274A24">
        <w:rPr>
          <w:color w:val="252924"/>
          <w:sz w:val="20"/>
          <w:szCs w:val="20"/>
        </w:rPr>
        <w:t>которых</w:t>
      </w:r>
      <w:proofErr w:type="gramEnd"/>
      <w:r w:rsidRPr="00274A24">
        <w:rPr>
          <w:color w:val="252924"/>
          <w:sz w:val="20"/>
          <w:szCs w:val="20"/>
        </w:rPr>
        <w:t xml:space="preserve"> правильными могут быть 1, 2, 3 или 4.</w:t>
      </w:r>
    </w:p>
    <w:p w:rsidR="007D5577" w:rsidRPr="00274A24" w:rsidRDefault="007D5577" w:rsidP="007D5577">
      <w:pPr>
        <w:spacing w:before="100" w:beforeAutospacing="1" w:after="100" w:afterAutospacing="1"/>
        <w:ind w:firstLine="567"/>
        <w:jc w:val="both"/>
        <w:rPr>
          <w:color w:val="252924"/>
        </w:rPr>
      </w:pPr>
      <w:r w:rsidRPr="00274A24">
        <w:rPr>
          <w:color w:val="252924"/>
          <w:sz w:val="20"/>
          <w:szCs w:val="20"/>
        </w:rPr>
        <w:t>Группа «Г» включает 3 задания (Г1-Г3). Каждое задание содержит фразу (определение, утверждение) с пропущенным словом или словосочетанием. К каждому заданию необходимо вписать слова, заканчивающие фразу.</w:t>
      </w:r>
    </w:p>
    <w:p w:rsidR="007D5577" w:rsidRPr="00274A24" w:rsidRDefault="007D5577" w:rsidP="007D5577">
      <w:pPr>
        <w:spacing w:before="100" w:beforeAutospacing="1" w:after="100" w:afterAutospacing="1"/>
        <w:ind w:firstLine="567"/>
        <w:jc w:val="both"/>
        <w:rPr>
          <w:color w:val="252924"/>
        </w:rPr>
      </w:pPr>
      <w:r w:rsidRPr="00274A24">
        <w:rPr>
          <w:color w:val="252924"/>
          <w:sz w:val="20"/>
          <w:szCs w:val="20"/>
        </w:rPr>
        <w:t xml:space="preserve">Задания составлены на основе также из методической литературы по аналитической химии и основам химического анализа. </w:t>
      </w:r>
      <w:r w:rsidRPr="00274A24">
        <w:rPr>
          <w:color w:val="252924"/>
        </w:rPr>
        <w:t>Не забудьте отметить тему теста!</w:t>
      </w:r>
    </w:p>
    <w:p w:rsidR="007D5577" w:rsidRPr="00274A24" w:rsidRDefault="007D5577" w:rsidP="007D5577">
      <w:pPr>
        <w:spacing w:before="100" w:beforeAutospacing="1" w:after="100" w:afterAutospacing="1"/>
        <w:ind w:firstLine="567"/>
        <w:jc w:val="both"/>
        <w:rPr>
          <w:color w:val="252924"/>
        </w:rPr>
      </w:pPr>
      <w:r w:rsidRPr="00274A24">
        <w:rPr>
          <w:color w:val="252924"/>
          <w:sz w:val="20"/>
          <w:szCs w:val="20"/>
        </w:rPr>
        <w:t xml:space="preserve">За каждый правильный ответ дается один балл. </w:t>
      </w:r>
      <w:proofErr w:type="gramStart"/>
      <w:r w:rsidRPr="00274A24">
        <w:rPr>
          <w:color w:val="252924"/>
          <w:sz w:val="20"/>
          <w:szCs w:val="20"/>
        </w:rPr>
        <w:t>Если задание подразумевает 2 правильных ответа (группы «Б» и «В»), то за правильное их выполнение дается 2 балла, если задание подразумевает 3 правильных ответа (группа «В»), то за правильное их выполнение дается 3 балла, если задание подразумевает 4 правильных ответа (группа «В»), то за правильное их выполнение дается 4 балла.</w:t>
      </w:r>
      <w:proofErr w:type="gramEnd"/>
      <w:r w:rsidRPr="00274A24">
        <w:rPr>
          <w:color w:val="252924"/>
          <w:sz w:val="20"/>
          <w:szCs w:val="20"/>
        </w:rPr>
        <w:t xml:space="preserve"> За каждую правильно завершенную фразу (группа «Г») дается 1 балл, если завершена не полностью – 0,5 балла.</w:t>
      </w:r>
    </w:p>
    <w:p w:rsidR="007D5577" w:rsidRPr="00274A24" w:rsidRDefault="007D5577" w:rsidP="007D5577">
      <w:pPr>
        <w:spacing w:before="100" w:beforeAutospacing="1" w:after="100" w:afterAutospacing="1"/>
        <w:ind w:firstLine="567"/>
        <w:jc w:val="both"/>
        <w:rPr>
          <w:color w:val="252924"/>
        </w:rPr>
      </w:pPr>
      <w:r w:rsidRPr="00274A24">
        <w:rPr>
          <w:color w:val="252924"/>
          <w:sz w:val="20"/>
          <w:szCs w:val="20"/>
        </w:rPr>
        <w:lastRenderedPageBreak/>
        <w:t>При выполнении заданий Вы можете пользоваться любыми источниками информации: книги, учебники, которые у Вас будут под рукой, а также сайтами в Интернете.</w:t>
      </w:r>
    </w:p>
    <w:p w:rsidR="007D5577" w:rsidRPr="00274A24" w:rsidRDefault="007D5577" w:rsidP="007D5577">
      <w:pPr>
        <w:spacing w:before="100" w:beforeAutospacing="1" w:after="100" w:afterAutospacing="1"/>
        <w:ind w:firstLine="567"/>
        <w:jc w:val="both"/>
        <w:rPr>
          <w:color w:val="252924"/>
        </w:rPr>
      </w:pPr>
      <w:r w:rsidRPr="00274A24">
        <w:rPr>
          <w:b/>
          <w:color w:val="252924"/>
          <w:sz w:val="20"/>
        </w:rPr>
        <w:t>Желаем успеха!</w:t>
      </w:r>
    </w:p>
    <w:p w:rsidR="007D5577" w:rsidRPr="00274A24" w:rsidRDefault="007D5577" w:rsidP="007D5577">
      <w:pPr>
        <w:spacing w:before="100" w:beforeAutospacing="1" w:after="100" w:afterAutospacing="1"/>
        <w:jc w:val="both"/>
        <w:rPr>
          <w:rFonts w:ascii="Arial" w:hAnsi="Arial" w:cs="Arial"/>
          <w:color w:val="252924"/>
          <w:sz w:val="35"/>
          <w:szCs w:val="35"/>
        </w:rPr>
      </w:pPr>
      <w:r w:rsidRPr="00274A24">
        <w:rPr>
          <w:rFonts w:ascii="Arial" w:hAnsi="Arial" w:cs="Arial"/>
          <w:color w:val="252924"/>
          <w:sz w:val="20"/>
          <w:szCs w:val="20"/>
        </w:rPr>
        <w:br w:type="page"/>
      </w:r>
    </w:p>
    <w:p w:rsidR="007D5577" w:rsidRPr="00274A24" w:rsidRDefault="007D5577" w:rsidP="007D5577">
      <w:pPr>
        <w:tabs>
          <w:tab w:val="left" w:pos="142"/>
        </w:tabs>
        <w:overflowPunct w:val="0"/>
        <w:adjustRightInd w:val="0"/>
        <w:spacing w:before="100" w:beforeAutospacing="1" w:after="100" w:afterAutospacing="1"/>
        <w:textAlignment w:val="baseline"/>
        <w:rPr>
          <w:color w:val="252924"/>
        </w:rPr>
      </w:pPr>
      <w:r w:rsidRPr="00274A24">
        <w:rPr>
          <w:b/>
          <w:color w:val="252924"/>
          <w:sz w:val="20"/>
        </w:rPr>
        <w:lastRenderedPageBreak/>
        <w:t>Задания группы «А»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</w:t>
      </w:r>
      <w:proofErr w:type="gramStart"/>
      <w:r w:rsidRPr="00274A24">
        <w:rPr>
          <w:b/>
          <w:color w:val="252924"/>
          <w:sz w:val="20"/>
        </w:rPr>
        <w:t>1</w:t>
      </w:r>
      <w:proofErr w:type="gramEnd"/>
      <w:r w:rsidRPr="00274A24">
        <w:rPr>
          <w:color w:val="252924"/>
          <w:sz w:val="20"/>
          <w:szCs w:val="20"/>
        </w:rPr>
        <w:t xml:space="preserve"> – Какие объем анализируемого раствора и масса анализируемого вещества характерны для </w:t>
      </w:r>
      <w:proofErr w:type="spellStart"/>
      <w:r w:rsidRPr="00274A24">
        <w:rPr>
          <w:color w:val="252924"/>
          <w:sz w:val="20"/>
          <w:szCs w:val="20"/>
        </w:rPr>
        <w:t>микрометода</w:t>
      </w:r>
      <w:proofErr w:type="spellEnd"/>
      <w:r w:rsidRPr="00274A24">
        <w:rPr>
          <w:color w:val="252924"/>
          <w:sz w:val="20"/>
          <w:szCs w:val="20"/>
        </w:rPr>
        <w:t>?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lang w:val="en-US"/>
        </w:rPr>
        <w:t>V</w:t>
      </w:r>
      <w:r w:rsidRPr="00274A24">
        <w:rPr>
          <w:color w:val="252924"/>
          <w:sz w:val="20"/>
          <w:szCs w:val="20"/>
        </w:rPr>
        <w:t>=10-100 мл;</w:t>
      </w:r>
      <w:r w:rsidRPr="00274A24">
        <w:rPr>
          <w:color w:val="252924"/>
          <w:sz w:val="20"/>
          <w:szCs w:val="20"/>
          <w:lang w:val="en-US"/>
        </w:rPr>
        <w:t>m</w:t>
      </w:r>
      <w:r w:rsidRPr="00274A24">
        <w:rPr>
          <w:color w:val="252924"/>
          <w:sz w:val="20"/>
          <w:szCs w:val="20"/>
        </w:rPr>
        <w:t>=1-</w:t>
      </w:r>
      <w:smartTag w:uri="urn:schemas-microsoft-com:office:smarttags" w:element="metricconverter">
        <w:smartTagPr>
          <w:attr w:name="ProductID" w:val="10 г"/>
        </w:smartTagPr>
        <w:r w:rsidRPr="00274A24">
          <w:rPr>
            <w:color w:val="252924"/>
            <w:sz w:val="20"/>
            <w:szCs w:val="20"/>
          </w:rPr>
          <w:t>10 г</w:t>
        </w:r>
      </w:smartTag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lang w:val="en-US"/>
        </w:rPr>
        <w:t>V</w:t>
      </w:r>
      <w:r w:rsidRPr="00274A24">
        <w:rPr>
          <w:color w:val="252924"/>
          <w:sz w:val="20"/>
          <w:szCs w:val="20"/>
        </w:rPr>
        <w:t>=1-10 мл;</w:t>
      </w:r>
      <w:r w:rsidRPr="00274A24">
        <w:rPr>
          <w:color w:val="252924"/>
          <w:sz w:val="20"/>
          <w:szCs w:val="20"/>
          <w:lang w:val="en-US"/>
        </w:rPr>
        <w:t>m</w:t>
      </w:r>
      <w:r w:rsidRPr="00274A24">
        <w:rPr>
          <w:color w:val="252924"/>
          <w:sz w:val="20"/>
          <w:szCs w:val="20"/>
        </w:rPr>
        <w:t>=0,05-</w:t>
      </w:r>
      <w:smartTag w:uri="urn:schemas-microsoft-com:office:smarttags" w:element="metricconverter">
        <w:smartTagPr>
          <w:attr w:name="ProductID" w:val="0,5 г"/>
        </w:smartTagPr>
        <w:r w:rsidRPr="00274A24">
          <w:rPr>
            <w:color w:val="252924"/>
            <w:sz w:val="20"/>
            <w:szCs w:val="20"/>
          </w:rPr>
          <w:t>0,5 г</w:t>
        </w:r>
      </w:smartTag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lang w:val="en-US"/>
        </w:rPr>
        <w:t>V</w:t>
      </w:r>
      <w:r w:rsidRPr="00274A24">
        <w:rPr>
          <w:color w:val="252924"/>
          <w:sz w:val="20"/>
          <w:szCs w:val="20"/>
        </w:rPr>
        <w:t>=0,1-10</w:t>
      </w:r>
      <w:r w:rsidRPr="00274A24">
        <w:rPr>
          <w:color w:val="252924"/>
          <w:sz w:val="20"/>
          <w:szCs w:val="20"/>
          <w:vertAlign w:val="superscript"/>
        </w:rPr>
        <w:t>-4</w:t>
      </w:r>
      <w:r w:rsidRPr="00274A24">
        <w:rPr>
          <w:color w:val="252924"/>
          <w:sz w:val="20"/>
          <w:szCs w:val="20"/>
        </w:rPr>
        <w:t xml:space="preserve"> мл;</w:t>
      </w:r>
      <w:r w:rsidRPr="00274A24">
        <w:rPr>
          <w:color w:val="252924"/>
          <w:sz w:val="20"/>
          <w:szCs w:val="20"/>
          <w:lang w:val="en-US"/>
        </w:rPr>
        <w:t>m</w:t>
      </w:r>
      <w:r w:rsidRPr="00274A24">
        <w:rPr>
          <w:color w:val="252924"/>
          <w:sz w:val="20"/>
          <w:szCs w:val="20"/>
        </w:rPr>
        <w:t>=10</w:t>
      </w:r>
      <w:r w:rsidRPr="00274A24">
        <w:rPr>
          <w:color w:val="252924"/>
          <w:sz w:val="20"/>
          <w:szCs w:val="20"/>
          <w:vertAlign w:val="superscript"/>
        </w:rPr>
        <w:t>-3</w:t>
      </w:r>
      <w:r w:rsidRPr="00274A24">
        <w:rPr>
          <w:color w:val="252924"/>
          <w:sz w:val="20"/>
          <w:szCs w:val="20"/>
        </w:rPr>
        <w:t xml:space="preserve"> -10</w:t>
      </w:r>
      <w:r w:rsidRPr="00274A24">
        <w:rPr>
          <w:color w:val="252924"/>
          <w:sz w:val="20"/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6 г"/>
        </w:smartTagPr>
        <w:r w:rsidRPr="00274A24">
          <w:rPr>
            <w:color w:val="252924"/>
            <w:sz w:val="20"/>
            <w:szCs w:val="20"/>
            <w:vertAlign w:val="superscript"/>
          </w:rPr>
          <w:t>6</w:t>
        </w:r>
        <w:r w:rsidRPr="00274A24">
          <w:rPr>
            <w:color w:val="252924"/>
            <w:sz w:val="20"/>
            <w:szCs w:val="20"/>
          </w:rPr>
          <w:t xml:space="preserve"> г</w:t>
        </w:r>
      </w:smartTag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lang w:val="en-US"/>
        </w:rPr>
        <w:t>V</w:t>
      </w:r>
      <w:r w:rsidRPr="00274A24">
        <w:rPr>
          <w:color w:val="252924"/>
          <w:sz w:val="20"/>
          <w:szCs w:val="20"/>
        </w:rPr>
        <w:t>=10</w:t>
      </w:r>
      <w:r w:rsidRPr="00274A24">
        <w:rPr>
          <w:color w:val="252924"/>
          <w:sz w:val="20"/>
          <w:szCs w:val="20"/>
          <w:vertAlign w:val="superscript"/>
        </w:rPr>
        <w:t>-9</w:t>
      </w:r>
      <w:r w:rsidRPr="00274A24">
        <w:rPr>
          <w:color w:val="252924"/>
          <w:sz w:val="20"/>
          <w:szCs w:val="20"/>
        </w:rPr>
        <w:t>-10</w:t>
      </w:r>
      <w:r w:rsidRPr="00274A24">
        <w:rPr>
          <w:color w:val="252924"/>
          <w:sz w:val="20"/>
          <w:szCs w:val="20"/>
          <w:vertAlign w:val="superscript"/>
        </w:rPr>
        <w:t>-6</w:t>
      </w:r>
      <w:r w:rsidRPr="00274A24">
        <w:rPr>
          <w:color w:val="252924"/>
          <w:sz w:val="20"/>
          <w:szCs w:val="20"/>
        </w:rPr>
        <w:t xml:space="preserve"> мл;</w:t>
      </w:r>
      <w:r w:rsidRPr="00274A24">
        <w:rPr>
          <w:color w:val="252924"/>
          <w:sz w:val="20"/>
          <w:szCs w:val="20"/>
          <w:lang w:val="en-US"/>
        </w:rPr>
        <w:t>m</w:t>
      </w:r>
      <w:r w:rsidRPr="00274A24">
        <w:rPr>
          <w:color w:val="252924"/>
          <w:sz w:val="20"/>
          <w:szCs w:val="20"/>
        </w:rPr>
        <w:t>=10</w:t>
      </w:r>
      <w:r w:rsidRPr="00274A24">
        <w:rPr>
          <w:color w:val="252924"/>
          <w:sz w:val="20"/>
          <w:szCs w:val="20"/>
          <w:vertAlign w:val="superscript"/>
        </w:rPr>
        <w:t>-7</w:t>
      </w:r>
      <w:r w:rsidRPr="00274A24">
        <w:rPr>
          <w:color w:val="252924"/>
          <w:sz w:val="20"/>
          <w:szCs w:val="20"/>
        </w:rPr>
        <w:t xml:space="preserve"> -10</w:t>
      </w:r>
      <w:r w:rsidRPr="00274A24">
        <w:rPr>
          <w:color w:val="252924"/>
          <w:sz w:val="20"/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6 г"/>
        </w:smartTagPr>
        <w:r w:rsidRPr="00274A24">
          <w:rPr>
            <w:color w:val="252924"/>
            <w:sz w:val="20"/>
            <w:szCs w:val="20"/>
            <w:vertAlign w:val="superscript"/>
          </w:rPr>
          <w:t>6</w:t>
        </w:r>
        <w:r w:rsidRPr="00274A24">
          <w:rPr>
            <w:color w:val="252924"/>
            <w:sz w:val="20"/>
            <w:szCs w:val="20"/>
          </w:rPr>
          <w:t xml:space="preserve"> г</w:t>
        </w:r>
      </w:smartTag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</w:t>
      </w:r>
      <w:proofErr w:type="gramStart"/>
      <w:r w:rsidRPr="00274A24">
        <w:rPr>
          <w:b/>
          <w:color w:val="252924"/>
          <w:sz w:val="20"/>
        </w:rPr>
        <w:t>2</w:t>
      </w:r>
      <w:proofErr w:type="gramEnd"/>
      <w:r w:rsidRPr="00274A24">
        <w:rPr>
          <w:color w:val="252924"/>
          <w:sz w:val="20"/>
          <w:szCs w:val="20"/>
        </w:rPr>
        <w:t xml:space="preserve"> – Какие объем анализируемого раствора и масса анализируемого вещества характерны для </w:t>
      </w:r>
      <w:proofErr w:type="spellStart"/>
      <w:r w:rsidRPr="00274A24">
        <w:rPr>
          <w:color w:val="252924"/>
          <w:sz w:val="20"/>
          <w:szCs w:val="20"/>
        </w:rPr>
        <w:t>макрометода</w:t>
      </w:r>
      <w:proofErr w:type="spellEnd"/>
      <w:r w:rsidRPr="00274A24">
        <w:rPr>
          <w:color w:val="252924"/>
          <w:sz w:val="20"/>
          <w:szCs w:val="20"/>
        </w:rPr>
        <w:t>?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lang w:val="en-US"/>
        </w:rPr>
        <w:t>V</w:t>
      </w:r>
      <w:r w:rsidRPr="00274A24">
        <w:rPr>
          <w:color w:val="252924"/>
          <w:sz w:val="20"/>
          <w:szCs w:val="20"/>
        </w:rPr>
        <w:t>=10-100 мл;</w:t>
      </w:r>
      <w:r w:rsidRPr="00274A24">
        <w:rPr>
          <w:color w:val="252924"/>
          <w:sz w:val="20"/>
          <w:szCs w:val="20"/>
          <w:lang w:val="en-US"/>
        </w:rPr>
        <w:t>m</w:t>
      </w:r>
      <w:r w:rsidRPr="00274A24">
        <w:rPr>
          <w:color w:val="252924"/>
          <w:sz w:val="20"/>
          <w:szCs w:val="20"/>
        </w:rPr>
        <w:t>=1-</w:t>
      </w:r>
      <w:smartTag w:uri="urn:schemas-microsoft-com:office:smarttags" w:element="metricconverter">
        <w:smartTagPr>
          <w:attr w:name="ProductID" w:val="10 г"/>
        </w:smartTagPr>
        <w:r w:rsidRPr="00274A24">
          <w:rPr>
            <w:color w:val="252924"/>
            <w:sz w:val="20"/>
            <w:szCs w:val="20"/>
          </w:rPr>
          <w:t>10 г</w:t>
        </w:r>
      </w:smartTag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lang w:val="en-US"/>
        </w:rPr>
        <w:t>V</w:t>
      </w:r>
      <w:r w:rsidRPr="00274A24">
        <w:rPr>
          <w:color w:val="252924"/>
          <w:sz w:val="20"/>
          <w:szCs w:val="20"/>
        </w:rPr>
        <w:t>=1-10 мл;</w:t>
      </w:r>
      <w:r w:rsidRPr="00274A24">
        <w:rPr>
          <w:color w:val="252924"/>
          <w:sz w:val="20"/>
          <w:szCs w:val="20"/>
          <w:lang w:val="en-US"/>
        </w:rPr>
        <w:t>m</w:t>
      </w:r>
      <w:r w:rsidRPr="00274A24">
        <w:rPr>
          <w:color w:val="252924"/>
          <w:sz w:val="20"/>
          <w:szCs w:val="20"/>
        </w:rPr>
        <w:t>=0,05-</w:t>
      </w:r>
      <w:smartTag w:uri="urn:schemas-microsoft-com:office:smarttags" w:element="metricconverter">
        <w:smartTagPr>
          <w:attr w:name="ProductID" w:val="0,5 г"/>
        </w:smartTagPr>
        <w:r w:rsidRPr="00274A24">
          <w:rPr>
            <w:color w:val="252924"/>
            <w:sz w:val="20"/>
            <w:szCs w:val="20"/>
          </w:rPr>
          <w:t>0,5 г</w:t>
        </w:r>
      </w:smartTag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V</w:t>
      </w:r>
      <w:r w:rsidRPr="00274A24">
        <w:rPr>
          <w:color w:val="252924"/>
          <w:sz w:val="20"/>
          <w:szCs w:val="20"/>
        </w:rPr>
        <w:t>=0,1-10</w:t>
      </w:r>
      <w:r w:rsidRPr="00274A24">
        <w:rPr>
          <w:color w:val="252924"/>
          <w:sz w:val="20"/>
          <w:szCs w:val="20"/>
          <w:vertAlign w:val="superscript"/>
        </w:rPr>
        <w:t>-4</w:t>
      </w:r>
      <w:r w:rsidRPr="00274A24">
        <w:rPr>
          <w:color w:val="252924"/>
          <w:sz w:val="20"/>
          <w:szCs w:val="20"/>
        </w:rPr>
        <w:t xml:space="preserve"> мл;</w:t>
      </w:r>
      <w:r w:rsidRPr="00274A24">
        <w:rPr>
          <w:color w:val="252924"/>
          <w:sz w:val="20"/>
          <w:szCs w:val="20"/>
          <w:lang w:val="en-US"/>
        </w:rPr>
        <w:t>m</w:t>
      </w:r>
      <w:r w:rsidRPr="00274A24">
        <w:rPr>
          <w:color w:val="252924"/>
          <w:sz w:val="20"/>
          <w:szCs w:val="20"/>
        </w:rPr>
        <w:t>=10</w:t>
      </w:r>
      <w:r w:rsidRPr="00274A24">
        <w:rPr>
          <w:color w:val="252924"/>
          <w:sz w:val="20"/>
          <w:szCs w:val="20"/>
          <w:vertAlign w:val="superscript"/>
        </w:rPr>
        <w:t>-3</w:t>
      </w:r>
      <w:r w:rsidRPr="00274A24">
        <w:rPr>
          <w:color w:val="252924"/>
          <w:sz w:val="20"/>
          <w:szCs w:val="20"/>
        </w:rPr>
        <w:t xml:space="preserve"> -10</w:t>
      </w:r>
      <w:r w:rsidRPr="00274A24">
        <w:rPr>
          <w:color w:val="252924"/>
          <w:sz w:val="20"/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6 г"/>
        </w:smartTagPr>
        <w:r w:rsidRPr="00274A24">
          <w:rPr>
            <w:color w:val="252924"/>
            <w:sz w:val="20"/>
            <w:szCs w:val="20"/>
            <w:vertAlign w:val="superscript"/>
          </w:rPr>
          <w:t>6</w:t>
        </w:r>
        <w:r w:rsidRPr="00274A24">
          <w:rPr>
            <w:color w:val="252924"/>
            <w:sz w:val="20"/>
            <w:szCs w:val="20"/>
          </w:rPr>
          <w:t xml:space="preserve"> г</w:t>
        </w:r>
      </w:smartTag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V</w:t>
      </w:r>
      <w:r w:rsidRPr="00274A24">
        <w:rPr>
          <w:color w:val="252924"/>
          <w:sz w:val="20"/>
          <w:szCs w:val="20"/>
        </w:rPr>
        <w:t>=10</w:t>
      </w:r>
      <w:r w:rsidRPr="00274A24">
        <w:rPr>
          <w:color w:val="252924"/>
          <w:sz w:val="20"/>
          <w:szCs w:val="20"/>
          <w:vertAlign w:val="superscript"/>
        </w:rPr>
        <w:t>-9</w:t>
      </w:r>
      <w:r w:rsidRPr="00274A24">
        <w:rPr>
          <w:color w:val="252924"/>
          <w:sz w:val="20"/>
          <w:szCs w:val="20"/>
        </w:rPr>
        <w:t>-10</w:t>
      </w:r>
      <w:r w:rsidRPr="00274A24">
        <w:rPr>
          <w:color w:val="252924"/>
          <w:sz w:val="20"/>
          <w:szCs w:val="20"/>
          <w:vertAlign w:val="superscript"/>
        </w:rPr>
        <w:t>-6</w:t>
      </w:r>
      <w:r w:rsidRPr="00274A24">
        <w:rPr>
          <w:color w:val="252924"/>
          <w:sz w:val="20"/>
          <w:szCs w:val="20"/>
        </w:rPr>
        <w:t xml:space="preserve"> мл;</w:t>
      </w:r>
      <w:r w:rsidRPr="00274A24">
        <w:rPr>
          <w:color w:val="252924"/>
          <w:sz w:val="20"/>
          <w:szCs w:val="20"/>
          <w:lang w:val="en-US"/>
        </w:rPr>
        <w:t>m</w:t>
      </w:r>
      <w:r w:rsidRPr="00274A24">
        <w:rPr>
          <w:color w:val="252924"/>
          <w:sz w:val="20"/>
          <w:szCs w:val="20"/>
        </w:rPr>
        <w:t>=10</w:t>
      </w:r>
      <w:r w:rsidRPr="00274A24">
        <w:rPr>
          <w:color w:val="252924"/>
          <w:sz w:val="20"/>
          <w:szCs w:val="20"/>
          <w:vertAlign w:val="superscript"/>
        </w:rPr>
        <w:t>-7</w:t>
      </w:r>
      <w:r w:rsidRPr="00274A24">
        <w:rPr>
          <w:color w:val="252924"/>
          <w:sz w:val="20"/>
          <w:szCs w:val="20"/>
        </w:rPr>
        <w:t xml:space="preserve"> -10</w:t>
      </w:r>
      <w:r w:rsidRPr="00274A24">
        <w:rPr>
          <w:color w:val="252924"/>
          <w:sz w:val="20"/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6 г"/>
        </w:smartTagPr>
        <w:r w:rsidRPr="00274A24">
          <w:rPr>
            <w:color w:val="252924"/>
            <w:sz w:val="20"/>
            <w:szCs w:val="20"/>
            <w:vertAlign w:val="superscript"/>
          </w:rPr>
          <w:t>6</w:t>
        </w:r>
        <w:r w:rsidRPr="00274A24">
          <w:rPr>
            <w:color w:val="252924"/>
            <w:sz w:val="20"/>
            <w:szCs w:val="20"/>
          </w:rPr>
          <w:t xml:space="preserve"> г</w:t>
        </w:r>
      </w:smartTag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А3</w:t>
      </w:r>
      <w:r w:rsidRPr="00274A24">
        <w:rPr>
          <w:color w:val="252924"/>
          <w:sz w:val="20"/>
          <w:szCs w:val="20"/>
        </w:rPr>
        <w:t xml:space="preserve"> – Минимальная масса вещества или иона, которая может </w:t>
      </w:r>
      <w:proofErr w:type="gramStart"/>
      <w:r w:rsidRPr="00274A24">
        <w:rPr>
          <w:color w:val="252924"/>
          <w:sz w:val="20"/>
          <w:szCs w:val="20"/>
        </w:rPr>
        <w:t>быть открыта с помощью данной реакции при определенных условиях ее выполнения называется</w:t>
      </w:r>
      <w:proofErr w:type="gramEnd"/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открываемый минимум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предельная концентрация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минимальный объем предельно разбавленного раствора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предельное разбавление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</w:t>
      </w:r>
      <w:proofErr w:type="gramStart"/>
      <w:r w:rsidRPr="00274A24">
        <w:rPr>
          <w:b/>
          <w:color w:val="252924"/>
          <w:sz w:val="20"/>
        </w:rPr>
        <w:t>4</w:t>
      </w:r>
      <w:proofErr w:type="gramEnd"/>
      <w:r w:rsidRPr="00274A24">
        <w:rPr>
          <w:color w:val="252924"/>
          <w:sz w:val="20"/>
          <w:szCs w:val="20"/>
        </w:rPr>
        <w:t xml:space="preserve"> – Отношение единицы массы (</w:t>
      </w:r>
      <w:smartTag w:uri="urn:schemas-microsoft-com:office:smarttags" w:element="metricconverter">
        <w:smartTagPr>
          <w:attr w:name="ProductID" w:val="1 г"/>
        </w:smartTagPr>
        <w:r w:rsidRPr="00274A24">
          <w:rPr>
            <w:color w:val="252924"/>
            <w:sz w:val="20"/>
            <w:szCs w:val="20"/>
          </w:rPr>
          <w:t>1 г</w:t>
        </w:r>
      </w:smartTag>
      <w:r w:rsidRPr="00274A24">
        <w:rPr>
          <w:color w:val="252924"/>
          <w:sz w:val="20"/>
          <w:szCs w:val="20"/>
        </w:rPr>
        <w:t>.) определяемого иона к массе наибольшего количества растворителя, выраженного в тех же единицах (если растворителем будет вода, то массу воды нужно заменить объемом) называется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открываемый минимум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предельная концентрация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минимальный объем предельно разбавленного раствора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предельное разбавление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А5</w:t>
      </w:r>
      <w:r w:rsidRPr="00274A24">
        <w:rPr>
          <w:color w:val="252924"/>
          <w:sz w:val="20"/>
          <w:szCs w:val="20"/>
        </w:rPr>
        <w:t xml:space="preserve"> – Открываемый минимум выражается в: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миллилитрах (мл)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микрограммах (мкг)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граммах на миллилитр (г/мл)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 xml:space="preserve">) </w:t>
      </w:r>
      <w:proofErr w:type="gramStart"/>
      <w:r w:rsidRPr="00274A24">
        <w:rPr>
          <w:color w:val="252924"/>
          <w:sz w:val="20"/>
          <w:szCs w:val="20"/>
        </w:rPr>
        <w:t>миллилитрах</w:t>
      </w:r>
      <w:proofErr w:type="gramEnd"/>
      <w:r w:rsidRPr="00274A24">
        <w:rPr>
          <w:color w:val="252924"/>
          <w:sz w:val="20"/>
          <w:szCs w:val="20"/>
        </w:rPr>
        <w:t xml:space="preserve"> а грамм (мл/г)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</w:t>
      </w:r>
      <w:proofErr w:type="gramStart"/>
      <w:r w:rsidRPr="00274A24">
        <w:rPr>
          <w:b/>
          <w:color w:val="252924"/>
          <w:sz w:val="20"/>
        </w:rPr>
        <w:t>6</w:t>
      </w:r>
      <w:proofErr w:type="gramEnd"/>
      <w:r w:rsidRPr="00274A24">
        <w:rPr>
          <w:color w:val="252924"/>
          <w:sz w:val="20"/>
          <w:szCs w:val="20"/>
        </w:rPr>
        <w:t xml:space="preserve"> – Предельная концентрация выражается в: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миллилитрах (мл)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микрограммах (мкг)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граммах на миллилитр (г/мл)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миллилитрах а грамм (мл/г)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</w:t>
      </w:r>
      <w:proofErr w:type="gramStart"/>
      <w:r w:rsidRPr="00274A24">
        <w:rPr>
          <w:b/>
          <w:color w:val="252924"/>
          <w:sz w:val="20"/>
        </w:rPr>
        <w:t>7</w:t>
      </w:r>
      <w:proofErr w:type="gramEnd"/>
      <w:r w:rsidRPr="00274A24">
        <w:rPr>
          <w:color w:val="252924"/>
          <w:sz w:val="20"/>
          <w:szCs w:val="20"/>
        </w:rPr>
        <w:t xml:space="preserve"> – Ионное произведение воды – это: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отрицательный логарифм концентрации ионов водорода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отрицательный логарифм концентрации гидроксид-ионов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произведение концентраций ионов водорода и гидроксид-ионов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величина, равная 10</w:t>
      </w:r>
      <w:r w:rsidRPr="00274A24">
        <w:rPr>
          <w:color w:val="252924"/>
          <w:sz w:val="20"/>
          <w:szCs w:val="20"/>
          <w:vertAlign w:val="superscript"/>
        </w:rPr>
        <w:t>-7</w:t>
      </w:r>
      <w:r w:rsidRPr="00274A24">
        <w:rPr>
          <w:color w:val="252924"/>
          <w:sz w:val="20"/>
          <w:szCs w:val="20"/>
        </w:rPr>
        <w:t xml:space="preserve"> моль/л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А8</w:t>
      </w:r>
      <w:r w:rsidRPr="00274A24">
        <w:rPr>
          <w:color w:val="252924"/>
          <w:sz w:val="20"/>
          <w:szCs w:val="20"/>
        </w:rPr>
        <w:t xml:space="preserve"> – Чему равен фактор эквивалентности серной кислоты в реакции полной нейтрализации?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1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1/2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lastRenderedPageBreak/>
        <w:t>c</w:t>
      </w:r>
      <w:r w:rsidRPr="00274A24">
        <w:rPr>
          <w:color w:val="252924"/>
          <w:sz w:val="20"/>
          <w:szCs w:val="20"/>
        </w:rPr>
        <w:t>) 1/3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)1/4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</w:t>
      </w:r>
      <w:proofErr w:type="gramStart"/>
      <w:r w:rsidRPr="00274A24">
        <w:rPr>
          <w:b/>
          <w:color w:val="252924"/>
          <w:sz w:val="20"/>
        </w:rPr>
        <w:t>9</w:t>
      </w:r>
      <w:proofErr w:type="gramEnd"/>
      <w:r w:rsidRPr="00274A24">
        <w:rPr>
          <w:color w:val="252924"/>
          <w:sz w:val="20"/>
          <w:szCs w:val="20"/>
        </w:rPr>
        <w:t xml:space="preserve"> – Чему равен фактор эквивалентности </w:t>
      </w:r>
      <w:proofErr w:type="spellStart"/>
      <w:r w:rsidRPr="00274A24">
        <w:rPr>
          <w:color w:val="252924"/>
          <w:sz w:val="20"/>
          <w:szCs w:val="20"/>
        </w:rPr>
        <w:t>орофосфорной</w:t>
      </w:r>
      <w:proofErr w:type="spellEnd"/>
      <w:r w:rsidRPr="00274A24">
        <w:rPr>
          <w:color w:val="252924"/>
          <w:sz w:val="20"/>
          <w:szCs w:val="20"/>
        </w:rPr>
        <w:t xml:space="preserve"> кислоты в реакции полной нейтрализации?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1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1/2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1/3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1/4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А10</w:t>
      </w:r>
      <w:r w:rsidRPr="00274A24">
        <w:rPr>
          <w:color w:val="252924"/>
          <w:sz w:val="20"/>
          <w:szCs w:val="20"/>
        </w:rPr>
        <w:t xml:space="preserve"> – В каком случае растворимость хлорида серебра будет наибольшей?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в дистиллированной воде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в растворе нитрата серебра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в растворе хлорида натрия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в растворе нитрата натрия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А11</w:t>
      </w:r>
      <w:r w:rsidRPr="00274A24">
        <w:rPr>
          <w:color w:val="252924"/>
          <w:sz w:val="20"/>
          <w:szCs w:val="20"/>
        </w:rPr>
        <w:t xml:space="preserve"> – В комплексном соединении [</w:t>
      </w:r>
      <w:r w:rsidRPr="00274A24">
        <w:rPr>
          <w:color w:val="252924"/>
          <w:sz w:val="20"/>
          <w:szCs w:val="20"/>
          <w:lang w:val="en-US"/>
        </w:rPr>
        <w:t>Ag</w:t>
      </w:r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NH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</w:rPr>
        <w:t>]</w:t>
      </w:r>
      <w:r w:rsidRPr="00274A24">
        <w:rPr>
          <w:color w:val="252924"/>
          <w:sz w:val="20"/>
          <w:szCs w:val="20"/>
          <w:lang w:val="en-US"/>
        </w:rPr>
        <w:t>Cl</w:t>
      </w:r>
      <w:r w:rsidRPr="00274A24">
        <w:rPr>
          <w:color w:val="252924"/>
          <w:sz w:val="20"/>
          <w:szCs w:val="20"/>
        </w:rPr>
        <w:t xml:space="preserve"> </w:t>
      </w:r>
      <w:proofErr w:type="spellStart"/>
      <w:r w:rsidRPr="00274A24">
        <w:rPr>
          <w:color w:val="252924"/>
          <w:sz w:val="20"/>
          <w:szCs w:val="20"/>
        </w:rPr>
        <w:t>лигандом</w:t>
      </w:r>
      <w:proofErr w:type="spellEnd"/>
      <w:r w:rsidRPr="00274A24">
        <w:rPr>
          <w:color w:val="252924"/>
          <w:sz w:val="20"/>
          <w:szCs w:val="20"/>
        </w:rPr>
        <w:t xml:space="preserve"> является: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Ag</w:t>
      </w:r>
      <w:r w:rsidRPr="00274A24">
        <w:rPr>
          <w:color w:val="252924"/>
          <w:sz w:val="20"/>
          <w:szCs w:val="20"/>
          <w:vertAlign w:val="superscript"/>
        </w:rPr>
        <w:t>+</w:t>
      </w:r>
      <w:r w:rsidRPr="00274A24">
        <w:rPr>
          <w:color w:val="252924"/>
          <w:sz w:val="20"/>
          <w:szCs w:val="20"/>
          <w:vertAlign w:val="superscript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Cl</w:t>
      </w:r>
      <w:r w:rsidRPr="00274A24">
        <w:rPr>
          <w:color w:val="252924"/>
          <w:sz w:val="20"/>
          <w:szCs w:val="20"/>
          <w:vertAlign w:val="superscript"/>
        </w:rPr>
        <w:t>-</w:t>
      </w:r>
      <w:r w:rsidRPr="00274A24">
        <w:rPr>
          <w:color w:val="252924"/>
          <w:sz w:val="20"/>
          <w:szCs w:val="20"/>
          <w:vertAlign w:val="superscript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NH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[</w:t>
      </w:r>
      <w:r w:rsidRPr="00274A24">
        <w:rPr>
          <w:color w:val="252924"/>
          <w:sz w:val="20"/>
          <w:szCs w:val="20"/>
          <w:lang w:val="en-US"/>
        </w:rPr>
        <w:t>Ag</w:t>
      </w:r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NH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</w:rPr>
        <w:t>]</w:t>
      </w:r>
      <w:r w:rsidRPr="00274A24">
        <w:rPr>
          <w:color w:val="252924"/>
          <w:sz w:val="20"/>
          <w:szCs w:val="20"/>
          <w:vertAlign w:val="superscript"/>
        </w:rPr>
        <w:t>+</w:t>
      </w:r>
      <w:r w:rsidRPr="00274A24">
        <w:rPr>
          <w:color w:val="252924"/>
        </w:rPr>
        <w:t xml:space="preserve"> 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А12</w:t>
      </w:r>
      <w:r w:rsidRPr="00274A24">
        <w:rPr>
          <w:color w:val="252924"/>
          <w:sz w:val="20"/>
          <w:szCs w:val="20"/>
        </w:rPr>
        <w:t xml:space="preserve"> – В комплексном соединении [</w:t>
      </w:r>
      <w:r w:rsidRPr="00274A24">
        <w:rPr>
          <w:color w:val="252924"/>
          <w:sz w:val="20"/>
          <w:szCs w:val="20"/>
          <w:lang w:val="en-US"/>
        </w:rPr>
        <w:t>Ag</w:t>
      </w:r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NH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</w:rPr>
        <w:t>]</w:t>
      </w:r>
      <w:r w:rsidRPr="00274A24">
        <w:rPr>
          <w:color w:val="252924"/>
          <w:sz w:val="20"/>
          <w:szCs w:val="20"/>
          <w:lang w:val="en-US"/>
        </w:rPr>
        <w:t>Cl</w:t>
      </w:r>
      <w:r w:rsidRPr="00274A24">
        <w:rPr>
          <w:color w:val="252924"/>
          <w:sz w:val="20"/>
          <w:szCs w:val="20"/>
        </w:rPr>
        <w:t xml:space="preserve"> комплексообразователем является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Ag</w:t>
      </w:r>
      <w:r w:rsidRPr="00274A24">
        <w:rPr>
          <w:color w:val="252924"/>
          <w:sz w:val="20"/>
          <w:szCs w:val="20"/>
          <w:vertAlign w:val="superscript"/>
        </w:rPr>
        <w:t>+</w:t>
      </w:r>
      <w:r w:rsidRPr="00274A24">
        <w:rPr>
          <w:color w:val="252924"/>
          <w:sz w:val="20"/>
          <w:szCs w:val="20"/>
          <w:vertAlign w:val="superscript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Cl</w:t>
      </w:r>
      <w:r w:rsidRPr="00274A24">
        <w:rPr>
          <w:color w:val="252924"/>
          <w:sz w:val="20"/>
          <w:szCs w:val="20"/>
          <w:vertAlign w:val="superscript"/>
        </w:rPr>
        <w:t>-</w:t>
      </w:r>
      <w:r w:rsidRPr="00274A24">
        <w:rPr>
          <w:color w:val="252924"/>
          <w:sz w:val="20"/>
          <w:szCs w:val="20"/>
          <w:vertAlign w:val="superscript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NH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[</w:t>
      </w:r>
      <w:r w:rsidRPr="00274A24">
        <w:rPr>
          <w:color w:val="252924"/>
          <w:sz w:val="20"/>
          <w:szCs w:val="20"/>
          <w:lang w:val="en-US"/>
        </w:rPr>
        <w:t>Ag</w:t>
      </w:r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NH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</w:rPr>
        <w:t>]</w:t>
      </w:r>
      <w:r w:rsidRPr="00274A24">
        <w:rPr>
          <w:color w:val="252924"/>
          <w:sz w:val="20"/>
          <w:szCs w:val="20"/>
          <w:vertAlign w:val="superscript"/>
        </w:rPr>
        <w:t>+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А13</w:t>
      </w:r>
      <w:r w:rsidRPr="00274A24">
        <w:rPr>
          <w:color w:val="252924"/>
          <w:sz w:val="20"/>
          <w:szCs w:val="20"/>
        </w:rPr>
        <w:t xml:space="preserve"> – Групповой реактив на катионы </w:t>
      </w:r>
      <w:r w:rsidRPr="00274A24">
        <w:rPr>
          <w:color w:val="252924"/>
          <w:sz w:val="20"/>
          <w:szCs w:val="20"/>
          <w:lang w:val="en-US"/>
        </w:rPr>
        <w:t>I</w:t>
      </w:r>
      <w:r w:rsidRPr="00274A24">
        <w:rPr>
          <w:color w:val="252924"/>
          <w:sz w:val="20"/>
          <w:szCs w:val="20"/>
        </w:rPr>
        <w:t xml:space="preserve"> группы по кислотно-основной классификации (</w:t>
      </w:r>
      <w:r w:rsidRPr="00274A24">
        <w:rPr>
          <w:color w:val="252924"/>
          <w:sz w:val="20"/>
          <w:szCs w:val="20"/>
          <w:lang w:val="en-US"/>
        </w:rPr>
        <w:t>Na</w:t>
      </w:r>
      <w:r w:rsidRPr="00274A24">
        <w:rPr>
          <w:color w:val="252924"/>
          <w:sz w:val="20"/>
          <w:szCs w:val="20"/>
          <w:vertAlign w:val="superscript"/>
        </w:rPr>
        <w:t>+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K</w:t>
      </w:r>
      <w:r w:rsidRPr="00274A24">
        <w:rPr>
          <w:color w:val="252924"/>
          <w:sz w:val="20"/>
          <w:szCs w:val="20"/>
          <w:vertAlign w:val="superscript"/>
        </w:rPr>
        <w:t>+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NH</w:t>
      </w:r>
      <w:r w:rsidRPr="00274A24">
        <w:rPr>
          <w:color w:val="252924"/>
          <w:sz w:val="20"/>
          <w:szCs w:val="20"/>
          <w:vertAlign w:val="subscript"/>
        </w:rPr>
        <w:t>4</w:t>
      </w:r>
      <w:r w:rsidRPr="00274A24">
        <w:rPr>
          <w:color w:val="252924"/>
          <w:sz w:val="20"/>
          <w:szCs w:val="20"/>
          <w:vertAlign w:val="superscript"/>
        </w:rPr>
        <w:t>+</w:t>
      </w:r>
      <w:r w:rsidRPr="00274A24">
        <w:rPr>
          <w:color w:val="252924"/>
          <w:sz w:val="20"/>
          <w:szCs w:val="20"/>
        </w:rPr>
        <w:t>):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2н. раствор аммиака в избытке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2н. раствор щелочи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2н. раствор серной кислоты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группового реактива нет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А14</w:t>
      </w:r>
      <w:r w:rsidRPr="00274A24">
        <w:rPr>
          <w:color w:val="252924"/>
          <w:sz w:val="20"/>
          <w:szCs w:val="20"/>
        </w:rPr>
        <w:t xml:space="preserve"> – Групповой реактив на катионы </w:t>
      </w:r>
      <w:r w:rsidRPr="00274A24">
        <w:rPr>
          <w:color w:val="252924"/>
          <w:sz w:val="20"/>
          <w:szCs w:val="20"/>
          <w:lang w:val="en-US"/>
        </w:rPr>
        <w:t>III</w:t>
      </w:r>
      <w:r w:rsidRPr="00274A24">
        <w:rPr>
          <w:color w:val="252924"/>
          <w:sz w:val="20"/>
          <w:szCs w:val="20"/>
        </w:rPr>
        <w:t xml:space="preserve"> группы по кислотно-основной классификации (</w:t>
      </w:r>
      <w:r w:rsidRPr="00274A24">
        <w:rPr>
          <w:color w:val="252924"/>
          <w:sz w:val="20"/>
          <w:szCs w:val="20"/>
          <w:lang w:val="en-US"/>
        </w:rPr>
        <w:t>Ba</w:t>
      </w:r>
      <w:r w:rsidRPr="00274A24">
        <w:rPr>
          <w:color w:val="252924"/>
          <w:sz w:val="20"/>
          <w:szCs w:val="20"/>
          <w:vertAlign w:val="superscript"/>
        </w:rPr>
        <w:t>2+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Ca</w:t>
      </w:r>
      <w:r w:rsidRPr="00274A24">
        <w:rPr>
          <w:color w:val="252924"/>
          <w:sz w:val="20"/>
          <w:szCs w:val="20"/>
          <w:vertAlign w:val="superscript"/>
        </w:rPr>
        <w:t>2+</w:t>
      </w:r>
      <w:r w:rsidRPr="00274A24">
        <w:rPr>
          <w:color w:val="252924"/>
          <w:sz w:val="20"/>
          <w:szCs w:val="20"/>
        </w:rPr>
        <w:t xml:space="preserve">, </w:t>
      </w:r>
      <w:proofErr w:type="spellStart"/>
      <w:r w:rsidRPr="00274A24">
        <w:rPr>
          <w:color w:val="252924"/>
          <w:sz w:val="20"/>
          <w:szCs w:val="20"/>
          <w:lang w:val="en-US"/>
        </w:rPr>
        <w:t>Sr</w:t>
      </w:r>
      <w:proofErr w:type="spellEnd"/>
      <w:r w:rsidRPr="00274A24">
        <w:rPr>
          <w:color w:val="252924"/>
          <w:sz w:val="20"/>
          <w:szCs w:val="20"/>
          <w:vertAlign w:val="superscript"/>
        </w:rPr>
        <w:t>2+</w:t>
      </w:r>
      <w:r w:rsidRPr="00274A24">
        <w:rPr>
          <w:color w:val="252924"/>
          <w:sz w:val="20"/>
          <w:szCs w:val="20"/>
        </w:rPr>
        <w:t>):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2н. раствор серной кислоты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2н. раствор соляной кислоты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2н. раствор аммиака в избытке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щелочь в избытке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А15</w:t>
      </w:r>
      <w:r w:rsidRPr="00274A24">
        <w:rPr>
          <w:color w:val="252924"/>
          <w:sz w:val="20"/>
          <w:szCs w:val="20"/>
        </w:rPr>
        <w:t xml:space="preserve"> – Групповой реактив на катионы </w:t>
      </w:r>
      <w:r w:rsidRPr="00274A24">
        <w:rPr>
          <w:color w:val="252924"/>
          <w:sz w:val="20"/>
          <w:szCs w:val="20"/>
          <w:lang w:val="en-US"/>
        </w:rPr>
        <w:t>V</w:t>
      </w:r>
      <w:r w:rsidRPr="00274A24">
        <w:rPr>
          <w:color w:val="252924"/>
          <w:sz w:val="20"/>
          <w:szCs w:val="20"/>
        </w:rPr>
        <w:t xml:space="preserve"> группы по кислотно-основной классификации (</w:t>
      </w:r>
      <w:r w:rsidRPr="00274A24">
        <w:rPr>
          <w:color w:val="252924"/>
          <w:sz w:val="20"/>
          <w:szCs w:val="20"/>
          <w:lang w:val="en-US"/>
        </w:rPr>
        <w:t>Fe</w:t>
      </w:r>
      <w:r w:rsidRPr="00274A24">
        <w:rPr>
          <w:color w:val="252924"/>
          <w:sz w:val="20"/>
          <w:szCs w:val="20"/>
          <w:vertAlign w:val="superscript"/>
        </w:rPr>
        <w:t>2+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Fe</w:t>
      </w:r>
      <w:r w:rsidRPr="00274A24">
        <w:rPr>
          <w:color w:val="252924"/>
          <w:sz w:val="20"/>
          <w:szCs w:val="20"/>
          <w:vertAlign w:val="superscript"/>
        </w:rPr>
        <w:t>3+</w:t>
      </w:r>
      <w:r w:rsidRPr="00274A24">
        <w:rPr>
          <w:color w:val="252924"/>
          <w:sz w:val="20"/>
          <w:szCs w:val="20"/>
        </w:rPr>
        <w:t xml:space="preserve">, </w:t>
      </w:r>
      <w:proofErr w:type="spellStart"/>
      <w:r w:rsidRPr="00274A24">
        <w:rPr>
          <w:color w:val="252924"/>
          <w:sz w:val="20"/>
          <w:szCs w:val="20"/>
          <w:lang w:val="en-US"/>
        </w:rPr>
        <w:t>Mn</w:t>
      </w:r>
      <w:proofErr w:type="spellEnd"/>
      <w:r w:rsidRPr="00274A24">
        <w:rPr>
          <w:color w:val="252924"/>
          <w:sz w:val="20"/>
          <w:szCs w:val="20"/>
          <w:vertAlign w:val="superscript"/>
        </w:rPr>
        <w:t>2+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Mg</w:t>
      </w:r>
      <w:r w:rsidRPr="00274A24">
        <w:rPr>
          <w:color w:val="252924"/>
          <w:sz w:val="20"/>
          <w:szCs w:val="20"/>
          <w:vertAlign w:val="superscript"/>
        </w:rPr>
        <w:t>2+</w:t>
      </w:r>
      <w:r w:rsidRPr="00274A24">
        <w:rPr>
          <w:color w:val="252924"/>
          <w:sz w:val="20"/>
          <w:szCs w:val="20"/>
        </w:rPr>
        <w:t>):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2н. раствор аммиака в избытке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2н. раствор щелочи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2н. раствор серной кислоты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2н. раствор соляной кислоты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А16</w:t>
      </w:r>
      <w:r w:rsidRPr="00274A24">
        <w:rPr>
          <w:color w:val="252924"/>
          <w:sz w:val="20"/>
          <w:szCs w:val="20"/>
        </w:rPr>
        <w:t xml:space="preserve"> – Количественное определение значения кислотности почвы относится к методам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окислительно</w:t>
      </w:r>
      <w:proofErr w:type="spellEnd"/>
      <w:r w:rsidRPr="00274A24">
        <w:rPr>
          <w:color w:val="252924"/>
          <w:sz w:val="20"/>
          <w:szCs w:val="20"/>
        </w:rPr>
        <w:t>-восстановительного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осадительного</w:t>
      </w:r>
      <w:proofErr w:type="spellEnd"/>
      <w:r w:rsidRPr="00274A24">
        <w:rPr>
          <w:color w:val="252924"/>
          <w:sz w:val="20"/>
          <w:szCs w:val="20"/>
        </w:rPr>
        <w:t xml:space="preserve">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комплексонометрического</w:t>
      </w:r>
      <w:proofErr w:type="spellEnd"/>
      <w:r w:rsidRPr="00274A24">
        <w:rPr>
          <w:color w:val="252924"/>
          <w:sz w:val="20"/>
          <w:szCs w:val="20"/>
        </w:rPr>
        <w:t xml:space="preserve">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к методам кислотно-основного титрования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lastRenderedPageBreak/>
        <w:t>А17</w:t>
      </w:r>
      <w:r w:rsidRPr="00274A24">
        <w:rPr>
          <w:color w:val="252924"/>
          <w:sz w:val="20"/>
          <w:szCs w:val="20"/>
        </w:rPr>
        <w:t xml:space="preserve"> – Количественное определение значения общей жесткости воды относится: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окислительно</w:t>
      </w:r>
      <w:proofErr w:type="spellEnd"/>
      <w:r w:rsidRPr="00274A24">
        <w:rPr>
          <w:color w:val="252924"/>
          <w:sz w:val="20"/>
          <w:szCs w:val="20"/>
        </w:rPr>
        <w:t>-восстановительного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осадительного</w:t>
      </w:r>
      <w:proofErr w:type="spellEnd"/>
      <w:r w:rsidRPr="00274A24">
        <w:rPr>
          <w:color w:val="252924"/>
          <w:sz w:val="20"/>
          <w:szCs w:val="20"/>
        </w:rPr>
        <w:t xml:space="preserve">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комплексонометрического</w:t>
      </w:r>
      <w:proofErr w:type="spellEnd"/>
      <w:r w:rsidRPr="00274A24">
        <w:rPr>
          <w:color w:val="252924"/>
          <w:sz w:val="20"/>
          <w:szCs w:val="20"/>
        </w:rPr>
        <w:t xml:space="preserve">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к методам кислотно-основного титрования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А18</w:t>
      </w:r>
      <w:r w:rsidRPr="00274A24">
        <w:rPr>
          <w:color w:val="252924"/>
          <w:sz w:val="20"/>
          <w:szCs w:val="20"/>
        </w:rPr>
        <w:t xml:space="preserve"> – Количественное определение содержания активного хлора в растворе относится: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окислительно</w:t>
      </w:r>
      <w:proofErr w:type="spellEnd"/>
      <w:r w:rsidRPr="00274A24">
        <w:rPr>
          <w:color w:val="252924"/>
          <w:sz w:val="20"/>
          <w:szCs w:val="20"/>
        </w:rPr>
        <w:t>-восстановительного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осадительного</w:t>
      </w:r>
      <w:proofErr w:type="spellEnd"/>
      <w:r w:rsidRPr="00274A24">
        <w:rPr>
          <w:color w:val="252924"/>
          <w:sz w:val="20"/>
          <w:szCs w:val="20"/>
        </w:rPr>
        <w:t xml:space="preserve">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комплексонометрического</w:t>
      </w:r>
      <w:proofErr w:type="spellEnd"/>
      <w:r w:rsidRPr="00274A24">
        <w:rPr>
          <w:color w:val="252924"/>
          <w:sz w:val="20"/>
          <w:szCs w:val="20"/>
        </w:rPr>
        <w:t xml:space="preserve">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к методам кислотно-основного титрования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  <w:lang w:val="en-US"/>
        </w:rPr>
        <w:t>A</w:t>
      </w:r>
      <w:r w:rsidRPr="00274A24">
        <w:rPr>
          <w:b/>
          <w:color w:val="252924"/>
          <w:sz w:val="20"/>
        </w:rPr>
        <w:t>19</w:t>
      </w:r>
      <w:r w:rsidRPr="00274A24">
        <w:rPr>
          <w:color w:val="252924"/>
          <w:sz w:val="20"/>
          <w:szCs w:val="20"/>
        </w:rPr>
        <w:t xml:space="preserve"> – Количественное определение хлоридов в растворе титрованием раствором нитрата серебра относится</w:t>
      </w:r>
      <w:proofErr w:type="gramStart"/>
      <w:r w:rsidRPr="00274A24">
        <w:rPr>
          <w:color w:val="252924"/>
          <w:sz w:val="20"/>
          <w:szCs w:val="20"/>
        </w:rPr>
        <w:t>:</w:t>
      </w:r>
      <w:proofErr w:type="gramEnd"/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окислительно</w:t>
      </w:r>
      <w:proofErr w:type="spellEnd"/>
      <w:r w:rsidRPr="00274A24">
        <w:rPr>
          <w:color w:val="252924"/>
          <w:sz w:val="20"/>
          <w:szCs w:val="20"/>
        </w:rPr>
        <w:t>-восстановительного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осадительного</w:t>
      </w:r>
      <w:proofErr w:type="spellEnd"/>
      <w:r w:rsidRPr="00274A24">
        <w:rPr>
          <w:color w:val="252924"/>
          <w:sz w:val="20"/>
          <w:szCs w:val="20"/>
        </w:rPr>
        <w:t xml:space="preserve">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комплексонометрического</w:t>
      </w:r>
      <w:proofErr w:type="spellEnd"/>
      <w:r w:rsidRPr="00274A24">
        <w:rPr>
          <w:color w:val="252924"/>
          <w:sz w:val="20"/>
          <w:szCs w:val="20"/>
        </w:rPr>
        <w:t xml:space="preserve">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к методам кислотно-основного титрования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  <w:lang w:val="en-US"/>
        </w:rPr>
        <w:t>A</w:t>
      </w:r>
      <w:r w:rsidRPr="00274A24">
        <w:rPr>
          <w:b/>
          <w:color w:val="252924"/>
          <w:sz w:val="20"/>
        </w:rPr>
        <w:t>20</w:t>
      </w:r>
      <w:r w:rsidRPr="00274A24">
        <w:rPr>
          <w:color w:val="252924"/>
          <w:sz w:val="20"/>
          <w:szCs w:val="20"/>
        </w:rPr>
        <w:t xml:space="preserve"> – Количественное определение содержания растворенного кислорода в воде относится</w:t>
      </w:r>
      <w:proofErr w:type="gramStart"/>
      <w:r w:rsidRPr="00274A24">
        <w:rPr>
          <w:color w:val="252924"/>
          <w:sz w:val="20"/>
          <w:szCs w:val="20"/>
        </w:rPr>
        <w:t>:</w:t>
      </w:r>
      <w:proofErr w:type="gramEnd"/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окислительно</w:t>
      </w:r>
      <w:proofErr w:type="spellEnd"/>
      <w:r w:rsidRPr="00274A24">
        <w:rPr>
          <w:color w:val="252924"/>
          <w:sz w:val="20"/>
          <w:szCs w:val="20"/>
        </w:rPr>
        <w:t>-восстановительного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осадительного</w:t>
      </w:r>
      <w:proofErr w:type="spellEnd"/>
      <w:r w:rsidRPr="00274A24">
        <w:rPr>
          <w:color w:val="252924"/>
          <w:sz w:val="20"/>
          <w:szCs w:val="20"/>
        </w:rPr>
        <w:t xml:space="preserve">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к методам </w:t>
      </w:r>
      <w:proofErr w:type="spellStart"/>
      <w:r w:rsidRPr="00274A24">
        <w:rPr>
          <w:color w:val="252924"/>
          <w:sz w:val="20"/>
          <w:szCs w:val="20"/>
        </w:rPr>
        <w:t>комплексонометрического</w:t>
      </w:r>
      <w:proofErr w:type="spellEnd"/>
      <w:r w:rsidRPr="00274A24">
        <w:rPr>
          <w:color w:val="252924"/>
          <w:sz w:val="20"/>
          <w:szCs w:val="20"/>
        </w:rPr>
        <w:t xml:space="preserve"> титрования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к методам кислотно-основного титрования</w:t>
      </w:r>
    </w:p>
    <w:p w:rsidR="007D5577" w:rsidRPr="00274A24" w:rsidRDefault="007D5577" w:rsidP="007D5577">
      <w:pPr>
        <w:adjustRightInd w:val="0"/>
        <w:spacing w:before="100" w:beforeAutospacing="1" w:after="100" w:afterAutospacing="1"/>
        <w:rPr>
          <w:color w:val="252924"/>
        </w:rPr>
      </w:pPr>
      <w:r w:rsidRPr="00274A24">
        <w:rPr>
          <w:color w:val="252924"/>
        </w:rPr>
        <w:t> </w:t>
      </w:r>
    </w:p>
    <w:p w:rsidR="007D5577" w:rsidRPr="00274A24" w:rsidRDefault="007D5577" w:rsidP="007D5577">
      <w:pPr>
        <w:adjustRightInd w:val="0"/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Задания группы «Б»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Б</w:t>
      </w:r>
      <w:proofErr w:type="gramStart"/>
      <w:r w:rsidRPr="00274A24">
        <w:rPr>
          <w:b/>
          <w:color w:val="252924"/>
          <w:sz w:val="20"/>
        </w:rPr>
        <w:t>1</w:t>
      </w:r>
      <w:proofErr w:type="gramEnd"/>
      <w:r w:rsidRPr="00274A24">
        <w:rPr>
          <w:color w:val="252924"/>
          <w:sz w:val="20"/>
          <w:szCs w:val="20"/>
        </w:rPr>
        <w:t xml:space="preserve"> – Под какими буквами перечислены только сильные электролиты?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H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  <w:lang w:val="en-US"/>
        </w:rPr>
        <w:t>O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H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  <w:lang w:val="en-US"/>
        </w:rPr>
        <w:t>SO</w:t>
      </w:r>
      <w:r w:rsidRPr="00274A24">
        <w:rPr>
          <w:color w:val="252924"/>
          <w:sz w:val="20"/>
          <w:szCs w:val="20"/>
          <w:vertAlign w:val="subscript"/>
        </w:rPr>
        <w:t>4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</w:rPr>
        <w:t xml:space="preserve">b) </w:t>
      </w:r>
      <w:proofErr w:type="spellStart"/>
      <w:r w:rsidRPr="00274A24">
        <w:rPr>
          <w:color w:val="252924"/>
        </w:rPr>
        <w:t>Ca</w:t>
      </w:r>
      <w:proofErr w:type="spellEnd"/>
      <w:r w:rsidRPr="00274A24">
        <w:rPr>
          <w:color w:val="252924"/>
        </w:rPr>
        <w:t>(OH)</w:t>
      </w:r>
      <w:r w:rsidRPr="00274A24">
        <w:rPr>
          <w:color w:val="252924"/>
          <w:vertAlign w:val="subscript"/>
        </w:rPr>
        <w:t>2</w:t>
      </w:r>
      <w:r w:rsidRPr="00274A24">
        <w:rPr>
          <w:color w:val="252924"/>
        </w:rPr>
        <w:t xml:space="preserve">, </w:t>
      </w:r>
      <w:proofErr w:type="spellStart"/>
      <w:r w:rsidRPr="00274A24">
        <w:rPr>
          <w:color w:val="252924"/>
        </w:rPr>
        <w:t>HCl</w:t>
      </w:r>
      <w:proofErr w:type="spellEnd"/>
      <w:r w:rsidRPr="00274A24">
        <w:rPr>
          <w:color w:val="252924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</w:t>
      </w:r>
      <w:proofErr w:type="spellStart"/>
      <w:r w:rsidRPr="00274A24">
        <w:rPr>
          <w:color w:val="252924"/>
          <w:sz w:val="20"/>
          <w:szCs w:val="20"/>
          <w:lang w:val="en-US"/>
        </w:rPr>
        <w:t>HClO</w:t>
      </w:r>
      <w:proofErr w:type="spellEnd"/>
      <w:r w:rsidRPr="00274A24">
        <w:rPr>
          <w:color w:val="252924"/>
          <w:sz w:val="20"/>
          <w:szCs w:val="20"/>
          <w:vertAlign w:val="subscript"/>
        </w:rPr>
        <w:t>4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  <w:vertAlign w:val="subscript"/>
        </w:rPr>
        <w:t>6</w:t>
      </w:r>
      <w:r w:rsidRPr="00274A24">
        <w:rPr>
          <w:color w:val="252924"/>
          <w:sz w:val="20"/>
          <w:szCs w:val="20"/>
          <w:lang w:val="en-US"/>
        </w:rPr>
        <w:t>H</w:t>
      </w:r>
      <w:r w:rsidRPr="00274A24">
        <w:rPr>
          <w:color w:val="252924"/>
          <w:sz w:val="20"/>
          <w:szCs w:val="20"/>
          <w:vertAlign w:val="subscript"/>
        </w:rPr>
        <w:t>12</w:t>
      </w:r>
      <w:r w:rsidRPr="00274A24">
        <w:rPr>
          <w:color w:val="252924"/>
          <w:sz w:val="20"/>
          <w:szCs w:val="20"/>
          <w:lang w:val="en-US"/>
        </w:rPr>
        <w:t>O</w:t>
      </w:r>
      <w:r w:rsidRPr="00274A24">
        <w:rPr>
          <w:color w:val="252924"/>
          <w:sz w:val="20"/>
          <w:szCs w:val="20"/>
          <w:vertAlign w:val="subscript"/>
        </w:rPr>
        <w:t>6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  <w:lang w:val="en-US"/>
        </w:rPr>
        <w:t>d</w:t>
      </w:r>
      <w:r w:rsidRPr="00274A24">
        <w:rPr>
          <w:color w:val="252924"/>
        </w:rPr>
        <w:t xml:space="preserve">) </w:t>
      </w:r>
      <w:r w:rsidRPr="00274A24">
        <w:rPr>
          <w:color w:val="252924"/>
          <w:lang w:val="en-US"/>
        </w:rPr>
        <w:t>HNO</w:t>
      </w:r>
      <w:r w:rsidRPr="00274A24">
        <w:rPr>
          <w:color w:val="252924"/>
          <w:vertAlign w:val="subscript"/>
        </w:rPr>
        <w:t>3</w:t>
      </w:r>
      <w:r w:rsidRPr="00274A24">
        <w:rPr>
          <w:color w:val="252924"/>
        </w:rPr>
        <w:t xml:space="preserve">, </w:t>
      </w:r>
      <w:proofErr w:type="spellStart"/>
      <w:r w:rsidRPr="00274A24">
        <w:rPr>
          <w:color w:val="252924"/>
          <w:lang w:val="en-US"/>
        </w:rPr>
        <w:t>FeCl</w:t>
      </w:r>
      <w:proofErr w:type="spellEnd"/>
      <w:r w:rsidRPr="00274A24">
        <w:rPr>
          <w:color w:val="252924"/>
          <w:vertAlign w:val="subscript"/>
        </w:rPr>
        <w:t>3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Б</w:t>
      </w:r>
      <w:proofErr w:type="gramStart"/>
      <w:r w:rsidRPr="00274A24">
        <w:rPr>
          <w:b/>
          <w:color w:val="252924"/>
          <w:sz w:val="20"/>
        </w:rPr>
        <w:t>2</w:t>
      </w:r>
      <w:proofErr w:type="gramEnd"/>
      <w:r w:rsidRPr="00274A24">
        <w:rPr>
          <w:color w:val="252924"/>
          <w:sz w:val="20"/>
          <w:szCs w:val="20"/>
        </w:rPr>
        <w:t xml:space="preserve"> – Под какими буквами перечислены только слабые электролиты?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H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  <w:lang w:val="en-US"/>
        </w:rPr>
        <w:t>O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Ca</w:t>
      </w:r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OH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H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  <w:lang w:val="en-US"/>
        </w:rPr>
        <w:t>SO</w:t>
      </w:r>
      <w:r w:rsidRPr="00274A24">
        <w:rPr>
          <w:color w:val="252924"/>
          <w:sz w:val="20"/>
          <w:szCs w:val="20"/>
          <w:vertAlign w:val="subscript"/>
        </w:rPr>
        <w:t>4</w:t>
      </w:r>
      <w:r w:rsidRPr="00274A24">
        <w:rPr>
          <w:color w:val="252924"/>
          <w:sz w:val="20"/>
          <w:szCs w:val="20"/>
        </w:rPr>
        <w:t xml:space="preserve">, </w:t>
      </w:r>
      <w:proofErr w:type="spellStart"/>
      <w:r w:rsidRPr="00274A24">
        <w:rPr>
          <w:color w:val="252924"/>
          <w:sz w:val="20"/>
          <w:szCs w:val="20"/>
          <w:lang w:val="en-US"/>
        </w:rPr>
        <w:t>FeCl</w:t>
      </w:r>
      <w:proofErr w:type="spellEnd"/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HNO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H</w:t>
      </w:r>
      <w:r w:rsidRPr="00274A24">
        <w:rPr>
          <w:color w:val="252924"/>
          <w:sz w:val="20"/>
          <w:szCs w:val="20"/>
          <w:vertAlign w:val="subscript"/>
        </w:rPr>
        <w:t>2</w:t>
      </w:r>
      <w:proofErr w:type="spellStart"/>
      <w:r w:rsidRPr="00274A24">
        <w:rPr>
          <w:color w:val="252924"/>
          <w:sz w:val="20"/>
          <w:szCs w:val="20"/>
          <w:lang w:val="en-US"/>
        </w:rPr>
        <w:t>SiO</w:t>
      </w:r>
      <w:proofErr w:type="spellEnd"/>
      <w:r w:rsidRPr="00274A24">
        <w:rPr>
          <w:color w:val="252924"/>
          <w:sz w:val="20"/>
          <w:szCs w:val="20"/>
          <w:vertAlign w:val="subscript"/>
        </w:rPr>
        <w:t>4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Cu</w:t>
      </w:r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OH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</w:rPr>
        <w:t xml:space="preserve">, </w:t>
      </w:r>
      <w:proofErr w:type="spellStart"/>
      <w:r w:rsidRPr="00274A24">
        <w:rPr>
          <w:color w:val="252924"/>
          <w:sz w:val="20"/>
          <w:szCs w:val="20"/>
          <w:lang w:val="en-US"/>
        </w:rPr>
        <w:t>AgCl</w:t>
      </w:r>
      <w:proofErr w:type="spellEnd"/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Б3</w:t>
      </w:r>
      <w:r w:rsidRPr="00274A24">
        <w:rPr>
          <w:color w:val="252924"/>
          <w:sz w:val="20"/>
          <w:szCs w:val="20"/>
        </w:rPr>
        <w:t xml:space="preserve"> – Под какими буквами </w:t>
      </w:r>
      <w:proofErr w:type="gramStart"/>
      <w:r w:rsidRPr="00274A24">
        <w:rPr>
          <w:color w:val="252924"/>
          <w:sz w:val="20"/>
          <w:szCs w:val="20"/>
        </w:rPr>
        <w:t>перечислены</w:t>
      </w:r>
      <w:proofErr w:type="gramEnd"/>
      <w:r w:rsidRPr="00274A24">
        <w:rPr>
          <w:color w:val="252924"/>
          <w:sz w:val="20"/>
          <w:szCs w:val="20"/>
        </w:rPr>
        <w:t xml:space="preserve"> только </w:t>
      </w:r>
      <w:proofErr w:type="spellStart"/>
      <w:r w:rsidRPr="00274A24">
        <w:rPr>
          <w:color w:val="252924"/>
          <w:sz w:val="20"/>
          <w:szCs w:val="20"/>
        </w:rPr>
        <w:t>неэлектролиты</w:t>
      </w:r>
      <w:proofErr w:type="spellEnd"/>
      <w:r w:rsidRPr="00274A24">
        <w:rPr>
          <w:color w:val="252924"/>
          <w:sz w:val="20"/>
          <w:szCs w:val="20"/>
        </w:rPr>
        <w:t>?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  <w:vertAlign w:val="subscript"/>
        </w:rPr>
        <w:t>6</w:t>
      </w:r>
      <w:r w:rsidRPr="00274A24">
        <w:rPr>
          <w:color w:val="252924"/>
          <w:sz w:val="20"/>
          <w:szCs w:val="20"/>
          <w:lang w:val="en-US"/>
        </w:rPr>
        <w:t>H</w:t>
      </w:r>
      <w:r w:rsidRPr="00274A24">
        <w:rPr>
          <w:color w:val="252924"/>
          <w:sz w:val="20"/>
          <w:szCs w:val="20"/>
          <w:vertAlign w:val="subscript"/>
        </w:rPr>
        <w:t>6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HCN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  <w:vertAlign w:val="subscript"/>
        </w:rPr>
        <w:t>6</w:t>
      </w:r>
      <w:r w:rsidRPr="00274A24">
        <w:rPr>
          <w:color w:val="252924"/>
          <w:sz w:val="20"/>
          <w:szCs w:val="20"/>
          <w:lang w:val="en-US"/>
        </w:rPr>
        <w:t>H</w:t>
      </w:r>
      <w:r w:rsidRPr="00274A24">
        <w:rPr>
          <w:color w:val="252924"/>
          <w:sz w:val="20"/>
          <w:szCs w:val="20"/>
          <w:vertAlign w:val="subscript"/>
        </w:rPr>
        <w:t>5</w:t>
      </w:r>
      <w:r w:rsidRPr="00274A24">
        <w:rPr>
          <w:color w:val="252924"/>
          <w:sz w:val="20"/>
          <w:szCs w:val="20"/>
          <w:lang w:val="en-US"/>
        </w:rPr>
        <w:t>CH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  <w:vertAlign w:val="subscript"/>
        </w:rPr>
        <w:t>6</w:t>
      </w:r>
      <w:r w:rsidRPr="00274A24">
        <w:rPr>
          <w:color w:val="252924"/>
          <w:sz w:val="20"/>
          <w:szCs w:val="20"/>
          <w:lang w:val="en-US"/>
        </w:rPr>
        <w:t>H</w:t>
      </w:r>
      <w:r w:rsidRPr="00274A24">
        <w:rPr>
          <w:color w:val="252924"/>
          <w:sz w:val="20"/>
          <w:szCs w:val="20"/>
          <w:vertAlign w:val="subscript"/>
        </w:rPr>
        <w:t>5</w:t>
      </w:r>
      <w:r w:rsidRPr="00274A24">
        <w:rPr>
          <w:color w:val="252924"/>
          <w:sz w:val="20"/>
          <w:szCs w:val="20"/>
          <w:lang w:val="en-US"/>
        </w:rPr>
        <w:t>OH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  <w:vertAlign w:val="subscript"/>
        </w:rPr>
        <w:t>6</w:t>
      </w:r>
      <w:r w:rsidRPr="00274A24">
        <w:rPr>
          <w:color w:val="252924"/>
          <w:sz w:val="20"/>
          <w:szCs w:val="20"/>
          <w:lang w:val="en-US"/>
        </w:rPr>
        <w:t>H</w:t>
      </w:r>
      <w:r w:rsidRPr="00274A24">
        <w:rPr>
          <w:color w:val="252924"/>
          <w:sz w:val="20"/>
          <w:szCs w:val="20"/>
          <w:vertAlign w:val="subscript"/>
        </w:rPr>
        <w:t>10</w:t>
      </w:r>
      <w:r w:rsidRPr="00274A24">
        <w:rPr>
          <w:color w:val="252924"/>
          <w:sz w:val="20"/>
          <w:szCs w:val="20"/>
          <w:lang w:val="en-US"/>
        </w:rPr>
        <w:t>O</w:t>
      </w:r>
      <w:r w:rsidRPr="00274A24">
        <w:rPr>
          <w:color w:val="252924"/>
          <w:sz w:val="20"/>
          <w:szCs w:val="20"/>
          <w:vertAlign w:val="subscript"/>
        </w:rPr>
        <w:t>5</w:t>
      </w:r>
      <w:r w:rsidRPr="00274A24">
        <w:rPr>
          <w:color w:val="252924"/>
          <w:sz w:val="20"/>
          <w:szCs w:val="20"/>
        </w:rPr>
        <w:t xml:space="preserve">, </w:t>
      </w:r>
      <w:proofErr w:type="spellStart"/>
      <w:r w:rsidRPr="00274A24">
        <w:rPr>
          <w:color w:val="252924"/>
          <w:sz w:val="20"/>
          <w:szCs w:val="20"/>
          <w:lang w:val="en-US"/>
        </w:rPr>
        <w:t>CaC</w:t>
      </w:r>
      <w:proofErr w:type="spellEnd"/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Ag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PO</w:t>
      </w:r>
      <w:r w:rsidRPr="00274A24">
        <w:rPr>
          <w:color w:val="252924"/>
          <w:sz w:val="20"/>
          <w:szCs w:val="20"/>
          <w:vertAlign w:val="subscript"/>
        </w:rPr>
        <w:t>4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</w:rPr>
        <w:t>, (</w:t>
      </w:r>
      <w:r w:rsidRPr="00274A24">
        <w:rPr>
          <w:color w:val="252924"/>
          <w:sz w:val="20"/>
          <w:szCs w:val="20"/>
          <w:lang w:val="en-US"/>
        </w:rPr>
        <w:t>CH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  <w:lang w:val="en-US"/>
        </w:rPr>
        <w:t>O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Б</w:t>
      </w:r>
      <w:proofErr w:type="gramStart"/>
      <w:r w:rsidRPr="00274A24">
        <w:rPr>
          <w:b/>
          <w:color w:val="252924"/>
          <w:sz w:val="20"/>
        </w:rPr>
        <w:t>4</w:t>
      </w:r>
      <w:proofErr w:type="gramEnd"/>
      <w:r w:rsidRPr="00274A24">
        <w:rPr>
          <w:color w:val="252924"/>
          <w:sz w:val="20"/>
          <w:szCs w:val="20"/>
        </w:rPr>
        <w:t xml:space="preserve"> – Под какими буквами перечислены только соли, </w:t>
      </w:r>
      <w:proofErr w:type="spellStart"/>
      <w:r w:rsidRPr="00274A24">
        <w:rPr>
          <w:color w:val="252924"/>
          <w:sz w:val="20"/>
          <w:szCs w:val="20"/>
        </w:rPr>
        <w:t>гидролизующиеся</w:t>
      </w:r>
      <w:proofErr w:type="spellEnd"/>
      <w:r w:rsidRPr="00274A24">
        <w:rPr>
          <w:color w:val="252924"/>
          <w:sz w:val="20"/>
          <w:szCs w:val="20"/>
        </w:rPr>
        <w:t xml:space="preserve"> по катиону?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</w:t>
      </w:r>
      <w:proofErr w:type="spellStart"/>
      <w:r w:rsidRPr="00274A24">
        <w:rPr>
          <w:color w:val="252924"/>
          <w:sz w:val="20"/>
          <w:szCs w:val="20"/>
          <w:lang w:val="en-US"/>
        </w:rPr>
        <w:t>FeCl</w:t>
      </w:r>
      <w:proofErr w:type="spellEnd"/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KNO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 xml:space="preserve">) </w:t>
      </w:r>
      <w:proofErr w:type="spellStart"/>
      <w:r w:rsidRPr="00274A24">
        <w:rPr>
          <w:color w:val="252924"/>
          <w:sz w:val="20"/>
          <w:szCs w:val="20"/>
          <w:lang w:val="en-US"/>
        </w:rPr>
        <w:t>CoCl</w:t>
      </w:r>
      <w:proofErr w:type="spellEnd"/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</w:rPr>
        <w:t xml:space="preserve">, </w:t>
      </w:r>
      <w:proofErr w:type="spellStart"/>
      <w:r w:rsidRPr="00274A24">
        <w:rPr>
          <w:color w:val="252924"/>
          <w:sz w:val="20"/>
          <w:szCs w:val="20"/>
          <w:lang w:val="en-US"/>
        </w:rPr>
        <w:t>ZnSO</w:t>
      </w:r>
      <w:proofErr w:type="spellEnd"/>
      <w:r w:rsidRPr="00274A24">
        <w:rPr>
          <w:color w:val="252924"/>
          <w:sz w:val="20"/>
          <w:szCs w:val="20"/>
          <w:vertAlign w:val="subscript"/>
        </w:rPr>
        <w:t>4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  <w:sz w:val="20"/>
          <w:szCs w:val="20"/>
          <w:lang w:val="en-US"/>
        </w:rPr>
        <w:lastRenderedPageBreak/>
        <w:t>c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KI</w:t>
      </w:r>
      <w:r w:rsidRPr="00274A24">
        <w:rPr>
          <w:color w:val="252924"/>
          <w:sz w:val="20"/>
          <w:szCs w:val="20"/>
        </w:rPr>
        <w:t xml:space="preserve">, </w:t>
      </w:r>
      <w:proofErr w:type="spellStart"/>
      <w:r w:rsidRPr="00274A24">
        <w:rPr>
          <w:color w:val="252924"/>
          <w:sz w:val="20"/>
          <w:szCs w:val="20"/>
          <w:lang w:val="en-US"/>
        </w:rPr>
        <w:t>MgSO</w:t>
      </w:r>
      <w:proofErr w:type="spellEnd"/>
      <w:r w:rsidRPr="00274A24">
        <w:rPr>
          <w:color w:val="252924"/>
          <w:sz w:val="20"/>
          <w:szCs w:val="20"/>
          <w:vertAlign w:val="subscript"/>
        </w:rPr>
        <w:t>4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 xml:space="preserve">) </w:t>
      </w:r>
      <w:proofErr w:type="spellStart"/>
      <w:r w:rsidRPr="00274A24">
        <w:rPr>
          <w:color w:val="252924"/>
          <w:sz w:val="20"/>
          <w:szCs w:val="20"/>
          <w:lang w:val="en-US"/>
        </w:rPr>
        <w:t>Mn</w:t>
      </w:r>
      <w:proofErr w:type="spellEnd"/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NO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</w:rPr>
        <w:t xml:space="preserve">, </w:t>
      </w:r>
      <w:proofErr w:type="spellStart"/>
      <w:r w:rsidRPr="00274A24">
        <w:rPr>
          <w:color w:val="252924"/>
          <w:sz w:val="20"/>
          <w:szCs w:val="20"/>
          <w:lang w:val="en-US"/>
        </w:rPr>
        <w:t>Sr</w:t>
      </w:r>
      <w:proofErr w:type="spellEnd"/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NO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2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Б5</w:t>
      </w:r>
      <w:r w:rsidRPr="00274A24">
        <w:rPr>
          <w:color w:val="252924"/>
          <w:sz w:val="20"/>
          <w:szCs w:val="20"/>
        </w:rPr>
        <w:t xml:space="preserve"> – Под какими буквами перечислены только соли, </w:t>
      </w:r>
      <w:proofErr w:type="spellStart"/>
      <w:r w:rsidRPr="00274A24">
        <w:rPr>
          <w:color w:val="252924"/>
          <w:sz w:val="20"/>
          <w:szCs w:val="20"/>
        </w:rPr>
        <w:t>гидролизующиеся</w:t>
      </w:r>
      <w:proofErr w:type="spellEnd"/>
      <w:r w:rsidRPr="00274A24">
        <w:rPr>
          <w:color w:val="252924"/>
          <w:sz w:val="20"/>
          <w:szCs w:val="20"/>
        </w:rPr>
        <w:t xml:space="preserve"> по аниону?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CH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  <w:lang w:val="en-US"/>
        </w:rPr>
        <w:t>COOK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Na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  <w:lang w:val="en-US"/>
        </w:rPr>
        <w:t>S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 xml:space="preserve">) </w:t>
      </w:r>
      <w:proofErr w:type="spellStart"/>
      <w:r w:rsidRPr="00274A24">
        <w:rPr>
          <w:color w:val="252924"/>
          <w:sz w:val="20"/>
          <w:szCs w:val="20"/>
          <w:lang w:val="en-US"/>
        </w:rPr>
        <w:t>CrCl</w:t>
      </w:r>
      <w:proofErr w:type="spellEnd"/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>, С</w:t>
      </w:r>
      <w:proofErr w:type="gramStart"/>
      <w:r w:rsidRPr="00274A24">
        <w:rPr>
          <w:color w:val="252924"/>
          <w:sz w:val="20"/>
          <w:szCs w:val="20"/>
          <w:lang w:val="en-US"/>
        </w:rPr>
        <w:t>a</w:t>
      </w:r>
      <w:proofErr w:type="gramEnd"/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NO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KNO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</w:rPr>
        <w:t xml:space="preserve">, </w:t>
      </w:r>
      <w:proofErr w:type="spellStart"/>
      <w:r w:rsidRPr="00274A24">
        <w:rPr>
          <w:color w:val="252924"/>
          <w:sz w:val="20"/>
          <w:szCs w:val="20"/>
          <w:lang w:val="en-US"/>
        </w:rPr>
        <w:t>NaCN</w:t>
      </w:r>
      <w:proofErr w:type="spellEnd"/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NH</w:t>
      </w:r>
      <w:r w:rsidRPr="00274A24">
        <w:rPr>
          <w:color w:val="252924"/>
          <w:sz w:val="20"/>
          <w:szCs w:val="20"/>
          <w:vertAlign w:val="subscript"/>
        </w:rPr>
        <w:t>4</w:t>
      </w:r>
      <w:r w:rsidRPr="00274A24">
        <w:rPr>
          <w:color w:val="252924"/>
          <w:sz w:val="20"/>
          <w:szCs w:val="20"/>
          <w:lang w:val="en-US"/>
        </w:rPr>
        <w:t>NO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</w:rPr>
        <w:t xml:space="preserve">, </w:t>
      </w:r>
      <w:proofErr w:type="spellStart"/>
      <w:r w:rsidRPr="00274A24">
        <w:rPr>
          <w:color w:val="252924"/>
          <w:sz w:val="20"/>
          <w:szCs w:val="20"/>
          <w:lang w:val="en-US"/>
        </w:rPr>
        <w:t>CoCl</w:t>
      </w:r>
      <w:proofErr w:type="spellEnd"/>
      <w:r w:rsidRPr="00274A24">
        <w:rPr>
          <w:color w:val="252924"/>
          <w:sz w:val="20"/>
          <w:szCs w:val="20"/>
          <w:vertAlign w:val="subscript"/>
        </w:rPr>
        <w:t>2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Б</w:t>
      </w:r>
      <w:proofErr w:type="gramStart"/>
      <w:r w:rsidRPr="00274A24">
        <w:rPr>
          <w:b/>
          <w:color w:val="252924"/>
          <w:sz w:val="20"/>
        </w:rPr>
        <w:t>6</w:t>
      </w:r>
      <w:proofErr w:type="gramEnd"/>
      <w:r w:rsidRPr="00274A24">
        <w:rPr>
          <w:color w:val="252924"/>
          <w:sz w:val="20"/>
          <w:szCs w:val="20"/>
        </w:rPr>
        <w:t xml:space="preserve"> – Под какими буквами перечислены только соли, подвергающиеся полному гидролизу?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Al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CO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Cr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  <w:lang w:val="en-US"/>
        </w:rPr>
        <w:t>S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Ag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PO</w:t>
      </w:r>
      <w:r w:rsidRPr="00274A24">
        <w:rPr>
          <w:color w:val="252924"/>
          <w:sz w:val="20"/>
          <w:szCs w:val="20"/>
          <w:vertAlign w:val="subscript"/>
        </w:rPr>
        <w:t>4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</w:rPr>
        <w:t>, (</w:t>
      </w:r>
      <w:proofErr w:type="spellStart"/>
      <w:r w:rsidRPr="00274A24">
        <w:rPr>
          <w:color w:val="252924"/>
          <w:sz w:val="20"/>
          <w:szCs w:val="20"/>
          <w:lang w:val="en-US"/>
        </w:rPr>
        <w:t>CuOH</w:t>
      </w:r>
      <w:proofErr w:type="spellEnd"/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  <w:lang w:val="en-US"/>
        </w:rPr>
        <w:t>CO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</w:t>
      </w:r>
      <w:proofErr w:type="spellStart"/>
      <w:r w:rsidRPr="00274A24">
        <w:rPr>
          <w:color w:val="252924"/>
          <w:sz w:val="20"/>
          <w:szCs w:val="20"/>
          <w:lang w:val="en-US"/>
        </w:rPr>
        <w:t>CuCO</w:t>
      </w:r>
      <w:proofErr w:type="spellEnd"/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 xml:space="preserve">, </w:t>
      </w:r>
      <w:r w:rsidRPr="00274A24">
        <w:rPr>
          <w:color w:val="252924"/>
          <w:sz w:val="20"/>
          <w:szCs w:val="20"/>
          <w:lang w:val="en-US"/>
        </w:rPr>
        <w:t>Fe</w:t>
      </w:r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CN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  <w:vertAlign w:val="subscript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 xml:space="preserve">) </w:t>
      </w:r>
      <w:proofErr w:type="spellStart"/>
      <w:r w:rsidRPr="00274A24">
        <w:rPr>
          <w:color w:val="252924"/>
          <w:sz w:val="20"/>
          <w:szCs w:val="20"/>
          <w:lang w:val="en-US"/>
        </w:rPr>
        <w:t>ZnS</w:t>
      </w:r>
      <w:proofErr w:type="spellEnd"/>
      <w:r w:rsidRPr="00274A24">
        <w:rPr>
          <w:color w:val="252924"/>
          <w:sz w:val="20"/>
          <w:szCs w:val="20"/>
        </w:rPr>
        <w:t xml:space="preserve">, </w:t>
      </w:r>
      <w:proofErr w:type="spellStart"/>
      <w:r w:rsidRPr="00274A24">
        <w:rPr>
          <w:color w:val="252924"/>
          <w:sz w:val="20"/>
          <w:szCs w:val="20"/>
          <w:lang w:val="en-US"/>
        </w:rPr>
        <w:t>CuCl</w:t>
      </w:r>
      <w:proofErr w:type="spellEnd"/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Б</w:t>
      </w:r>
      <w:proofErr w:type="gramStart"/>
      <w:r w:rsidRPr="00274A24">
        <w:rPr>
          <w:b/>
          <w:color w:val="252924"/>
          <w:sz w:val="20"/>
        </w:rPr>
        <w:t>7</w:t>
      </w:r>
      <w:proofErr w:type="gramEnd"/>
      <w:r w:rsidRPr="00274A24">
        <w:rPr>
          <w:color w:val="252924"/>
          <w:sz w:val="20"/>
          <w:szCs w:val="20"/>
        </w:rPr>
        <w:t xml:space="preserve"> – Отметьте свойства осадка, получаемого реакцией открытия катиона калия </w:t>
      </w:r>
      <w:proofErr w:type="spellStart"/>
      <w:r w:rsidRPr="00274A24">
        <w:rPr>
          <w:color w:val="252924"/>
          <w:sz w:val="20"/>
          <w:szCs w:val="20"/>
        </w:rPr>
        <w:t>гексанитрокобальтатом</w:t>
      </w:r>
      <w:proofErr w:type="spellEnd"/>
      <w:r w:rsidRPr="00274A24">
        <w:rPr>
          <w:color w:val="252924"/>
          <w:sz w:val="20"/>
          <w:szCs w:val="20"/>
        </w:rPr>
        <w:t xml:space="preserve"> (</w:t>
      </w:r>
      <w:r w:rsidRPr="00274A24">
        <w:rPr>
          <w:color w:val="252924"/>
          <w:sz w:val="20"/>
          <w:szCs w:val="20"/>
          <w:lang w:val="en-US"/>
        </w:rPr>
        <w:t>III</w:t>
      </w:r>
      <w:r w:rsidRPr="00274A24">
        <w:rPr>
          <w:color w:val="252924"/>
          <w:sz w:val="20"/>
          <w:szCs w:val="20"/>
        </w:rPr>
        <w:t>) натрия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растворим в сильных минеральных кислотах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растворим в уксусной кислоте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растворим в избытке реактива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разрушается щелочами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Б8</w:t>
      </w:r>
      <w:r w:rsidRPr="00274A24">
        <w:rPr>
          <w:color w:val="252924"/>
          <w:sz w:val="20"/>
          <w:szCs w:val="20"/>
        </w:rPr>
        <w:t xml:space="preserve"> – Какие из перечисленных операций производятся при гравиметрическом анализе?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фильтрование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взятие навески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добавление индикатора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подкисление раствора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Б</w:t>
      </w:r>
      <w:proofErr w:type="gramStart"/>
      <w:r w:rsidRPr="00274A24">
        <w:rPr>
          <w:b/>
          <w:color w:val="252924"/>
          <w:sz w:val="20"/>
        </w:rPr>
        <w:t>9</w:t>
      </w:r>
      <w:proofErr w:type="gramEnd"/>
      <w:r w:rsidRPr="00274A24">
        <w:rPr>
          <w:color w:val="252924"/>
          <w:sz w:val="20"/>
          <w:szCs w:val="20"/>
        </w:rPr>
        <w:t xml:space="preserve"> – Из перечисленных соединений выберите внутрикомплексные: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хлорид </w:t>
      </w:r>
      <w:proofErr w:type="spellStart"/>
      <w:r w:rsidRPr="00274A24">
        <w:rPr>
          <w:color w:val="252924"/>
          <w:sz w:val="20"/>
          <w:szCs w:val="20"/>
        </w:rPr>
        <w:t>тетраамминсеребра</w:t>
      </w:r>
      <w:proofErr w:type="spellEnd"/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 xml:space="preserve">) </w:t>
      </w:r>
      <w:proofErr w:type="spellStart"/>
      <w:r w:rsidRPr="00274A24">
        <w:rPr>
          <w:color w:val="252924"/>
          <w:sz w:val="20"/>
          <w:szCs w:val="20"/>
        </w:rPr>
        <w:t>гексацианоферрат</w:t>
      </w:r>
      <w:proofErr w:type="spellEnd"/>
      <w:r w:rsidRPr="00274A24">
        <w:rPr>
          <w:color w:val="252924"/>
          <w:sz w:val="20"/>
          <w:szCs w:val="20"/>
        </w:rPr>
        <w:t xml:space="preserve"> (</w:t>
      </w:r>
      <w:r w:rsidRPr="00274A24">
        <w:rPr>
          <w:color w:val="252924"/>
          <w:sz w:val="20"/>
          <w:szCs w:val="20"/>
          <w:lang w:val="en-US"/>
        </w:rPr>
        <w:t>II</w:t>
      </w:r>
      <w:r w:rsidRPr="00274A24">
        <w:rPr>
          <w:color w:val="252924"/>
          <w:sz w:val="20"/>
          <w:szCs w:val="20"/>
        </w:rPr>
        <w:t>) калия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кальциевая соль </w:t>
      </w:r>
      <w:proofErr w:type="spellStart"/>
      <w:r w:rsidRPr="00274A24">
        <w:rPr>
          <w:color w:val="252924"/>
          <w:sz w:val="20"/>
          <w:szCs w:val="20"/>
        </w:rPr>
        <w:t>этилендиамминтетрауксусной</w:t>
      </w:r>
      <w:proofErr w:type="spellEnd"/>
      <w:r w:rsidRPr="00274A24">
        <w:rPr>
          <w:color w:val="252924"/>
          <w:sz w:val="20"/>
          <w:szCs w:val="20"/>
        </w:rPr>
        <w:t xml:space="preserve"> кислоты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 xml:space="preserve">) соединение катиона </w:t>
      </w:r>
      <w:r w:rsidRPr="00274A24">
        <w:rPr>
          <w:color w:val="252924"/>
          <w:sz w:val="20"/>
          <w:szCs w:val="20"/>
          <w:lang w:val="en-US"/>
        </w:rPr>
        <w:t>Fe</w:t>
      </w:r>
      <w:r w:rsidRPr="00274A24">
        <w:rPr>
          <w:color w:val="252924"/>
          <w:sz w:val="20"/>
          <w:szCs w:val="20"/>
          <w:vertAlign w:val="superscript"/>
        </w:rPr>
        <w:t>2+</w:t>
      </w:r>
      <w:r w:rsidRPr="00274A24">
        <w:rPr>
          <w:color w:val="252924"/>
          <w:sz w:val="20"/>
          <w:szCs w:val="20"/>
        </w:rPr>
        <w:t xml:space="preserve"> с </w:t>
      </w:r>
      <w:proofErr w:type="spellStart"/>
      <w:r w:rsidRPr="00274A24">
        <w:rPr>
          <w:color w:val="252924"/>
          <w:sz w:val="20"/>
          <w:szCs w:val="20"/>
        </w:rPr>
        <w:t>орто-фенантролином</w:t>
      </w:r>
      <w:proofErr w:type="spellEnd"/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Б10</w:t>
      </w:r>
      <w:r w:rsidRPr="00274A24">
        <w:rPr>
          <w:color w:val="252924"/>
          <w:sz w:val="20"/>
          <w:szCs w:val="20"/>
        </w:rPr>
        <w:t xml:space="preserve"> – Для труднорастворимого соединения </w:t>
      </w:r>
      <w:r w:rsidRPr="00274A24">
        <w:rPr>
          <w:color w:val="252924"/>
          <w:sz w:val="20"/>
          <w:szCs w:val="20"/>
          <w:lang w:val="en-US"/>
        </w:rPr>
        <w:t>Ca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PO</w:t>
      </w:r>
      <w:r w:rsidRPr="00274A24">
        <w:rPr>
          <w:color w:val="252924"/>
          <w:sz w:val="20"/>
          <w:szCs w:val="20"/>
          <w:vertAlign w:val="subscript"/>
        </w:rPr>
        <w:t>4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2</w:t>
      </w:r>
      <w:r w:rsidRPr="00274A24">
        <w:rPr>
          <w:color w:val="252924"/>
          <w:sz w:val="20"/>
          <w:szCs w:val="20"/>
        </w:rPr>
        <w:t xml:space="preserve"> произведение растворимости выражается как: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</w:t>
      </w:r>
      <w:proofErr w:type="gramStart"/>
      <w:r w:rsidRPr="00274A24">
        <w:rPr>
          <w:color w:val="252924"/>
          <w:sz w:val="20"/>
          <w:szCs w:val="20"/>
        </w:rPr>
        <w:t>ПР</w:t>
      </w:r>
      <w:proofErr w:type="gramEnd"/>
      <w:r w:rsidRPr="00274A24">
        <w:rPr>
          <w:color w:val="252924"/>
          <w:sz w:val="20"/>
          <w:szCs w:val="20"/>
        </w:rPr>
        <w:t>=[</w:t>
      </w:r>
      <w:proofErr w:type="spellStart"/>
      <w:r w:rsidRPr="00274A24">
        <w:rPr>
          <w:color w:val="252924"/>
          <w:sz w:val="20"/>
          <w:szCs w:val="20"/>
        </w:rPr>
        <w:t>Са</w:t>
      </w:r>
      <w:proofErr w:type="spellEnd"/>
      <w:r w:rsidRPr="00274A24">
        <w:rPr>
          <w:color w:val="252924"/>
          <w:sz w:val="20"/>
          <w:szCs w:val="20"/>
        </w:rPr>
        <w:t>]</w:t>
      </w:r>
      <w:r w:rsidRPr="00274A24">
        <w:rPr>
          <w:color w:val="252924"/>
          <w:lang w:val="en-US"/>
        </w:rPr>
        <w:sym w:font="Symbol" w:char="00B7"/>
      </w:r>
      <w:r w:rsidRPr="00274A24">
        <w:rPr>
          <w:color w:val="252924"/>
          <w:sz w:val="20"/>
          <w:szCs w:val="20"/>
        </w:rPr>
        <w:t>[</w:t>
      </w:r>
      <w:r w:rsidRPr="00274A24">
        <w:rPr>
          <w:color w:val="252924"/>
          <w:sz w:val="20"/>
          <w:szCs w:val="20"/>
          <w:lang w:val="en-US"/>
        </w:rPr>
        <w:t>PO</w:t>
      </w:r>
      <w:r w:rsidRPr="00274A24">
        <w:rPr>
          <w:color w:val="252924"/>
          <w:sz w:val="20"/>
          <w:szCs w:val="20"/>
          <w:vertAlign w:val="subscript"/>
        </w:rPr>
        <w:t>4</w:t>
      </w:r>
      <w:r w:rsidRPr="00274A24">
        <w:rPr>
          <w:color w:val="252924"/>
          <w:sz w:val="20"/>
          <w:szCs w:val="20"/>
        </w:rPr>
        <w:t>]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ПР=[</w:t>
      </w:r>
      <w:proofErr w:type="spellStart"/>
      <w:r w:rsidRPr="00274A24">
        <w:rPr>
          <w:color w:val="252924"/>
          <w:sz w:val="20"/>
          <w:szCs w:val="20"/>
        </w:rPr>
        <w:t>Са</w:t>
      </w:r>
      <w:proofErr w:type="spellEnd"/>
      <w:r w:rsidRPr="00274A24">
        <w:rPr>
          <w:color w:val="252924"/>
          <w:sz w:val="20"/>
          <w:szCs w:val="20"/>
        </w:rPr>
        <w:t>]</w:t>
      </w:r>
      <w:r w:rsidRPr="00274A24">
        <w:rPr>
          <w:color w:val="252924"/>
          <w:sz w:val="20"/>
          <w:szCs w:val="20"/>
          <w:vertAlign w:val="superscript"/>
        </w:rPr>
        <w:t>3</w:t>
      </w:r>
      <w:r w:rsidRPr="00274A24">
        <w:rPr>
          <w:color w:val="252924"/>
          <w:lang w:val="en-US"/>
        </w:rPr>
        <w:sym w:font="Symbol" w:char="00B7"/>
      </w:r>
      <w:r w:rsidRPr="00274A24">
        <w:rPr>
          <w:color w:val="252924"/>
          <w:sz w:val="20"/>
          <w:szCs w:val="20"/>
        </w:rPr>
        <w:t>[</w:t>
      </w:r>
      <w:r w:rsidRPr="00274A24">
        <w:rPr>
          <w:color w:val="252924"/>
          <w:sz w:val="20"/>
          <w:szCs w:val="20"/>
          <w:lang w:val="en-US"/>
        </w:rPr>
        <w:t>PO</w:t>
      </w:r>
      <w:r w:rsidRPr="00274A24">
        <w:rPr>
          <w:color w:val="252924"/>
          <w:sz w:val="20"/>
          <w:szCs w:val="20"/>
          <w:vertAlign w:val="subscript"/>
        </w:rPr>
        <w:t>4</w:t>
      </w:r>
      <w:r w:rsidRPr="00274A24">
        <w:rPr>
          <w:color w:val="252924"/>
          <w:sz w:val="20"/>
          <w:szCs w:val="20"/>
        </w:rPr>
        <w:t>]</w:t>
      </w:r>
      <w:r w:rsidRPr="00274A24">
        <w:rPr>
          <w:color w:val="252924"/>
          <w:sz w:val="20"/>
          <w:szCs w:val="20"/>
          <w:vertAlign w:val="superscript"/>
        </w:rPr>
        <w:t>2</w:t>
      </w:r>
      <w:r w:rsidRPr="00274A24">
        <w:rPr>
          <w:color w:val="252924"/>
          <w:sz w:val="20"/>
          <w:szCs w:val="20"/>
          <w:vertAlign w:val="superscript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ПР=</w:t>
      </w:r>
      <w:r w:rsidRPr="00274A24">
        <w:rPr>
          <w:color w:val="252924"/>
          <w:sz w:val="20"/>
          <w:szCs w:val="20"/>
          <w:lang w:val="en-US"/>
        </w:rPr>
        <w:t>P</w:t>
      </w:r>
      <w:r w:rsidRPr="00274A24">
        <w:rPr>
          <w:color w:val="252924"/>
          <w:sz w:val="20"/>
          <w:szCs w:val="20"/>
          <w:vertAlign w:val="superscript"/>
        </w:rPr>
        <w:t>5</w:t>
      </w:r>
      <w:r w:rsidRPr="00274A24">
        <w:rPr>
          <w:color w:val="252924"/>
          <w:sz w:val="20"/>
          <w:szCs w:val="20"/>
          <w:vertAlign w:val="superscript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ПР=0</w:t>
      </w:r>
    </w:p>
    <w:p w:rsidR="007D5577" w:rsidRPr="00274A24" w:rsidRDefault="007D5577" w:rsidP="007D5577">
      <w:pPr>
        <w:adjustRightInd w:val="0"/>
        <w:spacing w:before="100" w:beforeAutospacing="1" w:after="100" w:afterAutospacing="1"/>
        <w:rPr>
          <w:color w:val="252924"/>
        </w:rPr>
      </w:pPr>
      <w:r w:rsidRPr="00274A24">
        <w:rPr>
          <w:color w:val="252924"/>
        </w:rPr>
        <w:t> </w:t>
      </w:r>
    </w:p>
    <w:p w:rsidR="007D5577" w:rsidRPr="00274A24" w:rsidRDefault="007D5577" w:rsidP="007D5577">
      <w:pPr>
        <w:adjustRightInd w:val="0"/>
        <w:spacing w:before="100" w:beforeAutospacing="1" w:after="100" w:afterAutospacing="1"/>
        <w:rPr>
          <w:color w:val="252924"/>
        </w:rPr>
      </w:pPr>
      <w:r w:rsidRPr="00274A24">
        <w:rPr>
          <w:rFonts w:ascii="ArialMT" w:eastAsia="ArialMT" w:cs="ArialMT" w:hint="eastAsia"/>
          <w:b/>
          <w:color w:val="252924"/>
          <w:sz w:val="20"/>
        </w:rPr>
        <w:t xml:space="preserve">Задания группы </w:t>
      </w:r>
      <w:r w:rsidRPr="00274A24">
        <w:rPr>
          <w:rFonts w:ascii="ArialMT" w:eastAsia="ArialMT" w:cs="ArialMT" w:hint="eastAsia"/>
          <w:b/>
          <w:color w:val="252924"/>
          <w:sz w:val="20"/>
        </w:rPr>
        <w:t>«</w:t>
      </w:r>
      <w:r w:rsidRPr="00274A24">
        <w:rPr>
          <w:rFonts w:ascii="ArialMT" w:eastAsia="ArialMT" w:cs="ArialMT" w:hint="eastAsia"/>
          <w:b/>
          <w:color w:val="252924"/>
          <w:sz w:val="20"/>
        </w:rPr>
        <w:t>В</w:t>
      </w:r>
      <w:r w:rsidRPr="00274A24">
        <w:rPr>
          <w:rFonts w:ascii="ArialMT" w:eastAsia="ArialMT" w:cs="ArialMT" w:hint="eastAsia"/>
          <w:b/>
          <w:color w:val="252924"/>
          <w:sz w:val="20"/>
        </w:rPr>
        <w:t>»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В</w:t>
      </w:r>
      <w:proofErr w:type="gramStart"/>
      <w:r w:rsidRPr="00274A24">
        <w:rPr>
          <w:b/>
          <w:color w:val="252924"/>
          <w:sz w:val="20"/>
        </w:rPr>
        <w:t>1</w:t>
      </w:r>
      <w:proofErr w:type="gramEnd"/>
      <w:r w:rsidRPr="00274A24">
        <w:rPr>
          <w:color w:val="252924"/>
          <w:sz w:val="20"/>
          <w:szCs w:val="20"/>
        </w:rPr>
        <w:t xml:space="preserve"> – Какие из перечисленных систем обладают буферными свойствами?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плазма крови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ацетат натрия + уксусная кислота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хлорид натрия + соляная кислота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азотная кислота + нитрат аммония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lastRenderedPageBreak/>
        <w:t>В</w:t>
      </w:r>
      <w:proofErr w:type="gramStart"/>
      <w:r w:rsidRPr="00274A24">
        <w:rPr>
          <w:b/>
          <w:color w:val="252924"/>
          <w:sz w:val="20"/>
        </w:rPr>
        <w:t>2</w:t>
      </w:r>
      <w:proofErr w:type="gramEnd"/>
      <w:r w:rsidRPr="00274A24">
        <w:rPr>
          <w:color w:val="252924"/>
          <w:sz w:val="20"/>
          <w:szCs w:val="20"/>
        </w:rPr>
        <w:t xml:space="preserve"> – В растворе комплексного соединения </w:t>
      </w:r>
      <w:r w:rsidRPr="00274A24">
        <w:rPr>
          <w:color w:val="252924"/>
          <w:sz w:val="20"/>
          <w:szCs w:val="20"/>
          <w:lang w:val="en-US"/>
        </w:rPr>
        <w:t>K</w:t>
      </w:r>
      <w:r w:rsidRPr="00274A24">
        <w:rPr>
          <w:color w:val="252924"/>
          <w:sz w:val="20"/>
          <w:szCs w:val="20"/>
          <w:vertAlign w:val="subscript"/>
        </w:rPr>
        <w:t>3</w:t>
      </w:r>
      <w:r w:rsidRPr="00274A24">
        <w:rPr>
          <w:color w:val="252924"/>
          <w:sz w:val="20"/>
          <w:szCs w:val="20"/>
        </w:rPr>
        <w:t>[</w:t>
      </w:r>
      <w:r w:rsidRPr="00274A24">
        <w:rPr>
          <w:color w:val="252924"/>
          <w:sz w:val="20"/>
          <w:szCs w:val="20"/>
          <w:lang w:val="en-US"/>
        </w:rPr>
        <w:t>Fe</w:t>
      </w:r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CN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6</w:t>
      </w:r>
      <w:r w:rsidRPr="00274A24">
        <w:rPr>
          <w:color w:val="252924"/>
          <w:sz w:val="20"/>
          <w:szCs w:val="20"/>
        </w:rPr>
        <w:t>] можно обнаружить в значительных количествах: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K</w:t>
      </w:r>
      <w:r w:rsidRPr="00274A24">
        <w:rPr>
          <w:color w:val="252924"/>
          <w:sz w:val="20"/>
          <w:szCs w:val="20"/>
          <w:vertAlign w:val="superscript"/>
        </w:rPr>
        <w:t>+</w:t>
      </w:r>
      <w:r w:rsidRPr="00274A24">
        <w:rPr>
          <w:color w:val="252924"/>
          <w:sz w:val="20"/>
          <w:szCs w:val="20"/>
          <w:vertAlign w:val="superscript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Fe</w:t>
      </w:r>
      <w:r w:rsidRPr="00274A24">
        <w:rPr>
          <w:color w:val="252924"/>
          <w:sz w:val="20"/>
          <w:szCs w:val="20"/>
          <w:vertAlign w:val="superscript"/>
        </w:rPr>
        <w:t>3+</w:t>
      </w:r>
      <w:r w:rsidRPr="00274A24">
        <w:rPr>
          <w:color w:val="252924"/>
          <w:sz w:val="20"/>
          <w:szCs w:val="20"/>
          <w:vertAlign w:val="superscript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Fe</w:t>
      </w:r>
      <w:r w:rsidRPr="00274A24">
        <w:rPr>
          <w:color w:val="252924"/>
          <w:sz w:val="20"/>
          <w:szCs w:val="20"/>
        </w:rPr>
        <w:t>(</w:t>
      </w:r>
      <w:r w:rsidRPr="00274A24">
        <w:rPr>
          <w:color w:val="252924"/>
          <w:sz w:val="20"/>
          <w:szCs w:val="20"/>
          <w:lang w:val="en-US"/>
        </w:rPr>
        <w:t>CN</w:t>
      </w:r>
      <w:r w:rsidRPr="00274A24">
        <w:rPr>
          <w:color w:val="252924"/>
          <w:sz w:val="20"/>
          <w:szCs w:val="20"/>
        </w:rPr>
        <w:t>)</w:t>
      </w:r>
      <w:r w:rsidRPr="00274A24">
        <w:rPr>
          <w:color w:val="252924"/>
          <w:sz w:val="20"/>
          <w:szCs w:val="20"/>
          <w:vertAlign w:val="subscript"/>
        </w:rPr>
        <w:t>6</w:t>
      </w:r>
      <w:r w:rsidRPr="00274A24">
        <w:rPr>
          <w:color w:val="252924"/>
          <w:sz w:val="20"/>
          <w:szCs w:val="20"/>
          <w:vertAlign w:val="superscript"/>
        </w:rPr>
        <w:t>3-</w:t>
      </w:r>
      <w:r w:rsidRPr="00274A24">
        <w:rPr>
          <w:color w:val="252924"/>
          <w:sz w:val="20"/>
          <w:szCs w:val="20"/>
          <w:vertAlign w:val="superscript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 xml:space="preserve">) </w:t>
      </w:r>
      <w:r w:rsidRPr="00274A24">
        <w:rPr>
          <w:color w:val="252924"/>
          <w:sz w:val="20"/>
          <w:szCs w:val="20"/>
          <w:lang w:val="en-US"/>
        </w:rPr>
        <w:t>CN</w:t>
      </w:r>
      <w:r w:rsidRPr="00274A24">
        <w:rPr>
          <w:color w:val="252924"/>
          <w:sz w:val="20"/>
          <w:szCs w:val="20"/>
          <w:vertAlign w:val="superscript"/>
        </w:rPr>
        <w:t>-</w:t>
      </w:r>
    </w:p>
    <w:p w:rsidR="007D5577" w:rsidRPr="00274A24" w:rsidRDefault="007D5577" w:rsidP="007D5577">
      <w:pPr>
        <w:spacing w:before="100" w:beforeAutospacing="1" w:after="100" w:afterAutospacing="1"/>
        <w:rPr>
          <w:color w:val="252924"/>
        </w:rPr>
      </w:pPr>
      <w:r w:rsidRPr="00274A24">
        <w:rPr>
          <w:b/>
          <w:color w:val="252924"/>
          <w:sz w:val="20"/>
        </w:rPr>
        <w:t>В3</w:t>
      </w:r>
      <w:r w:rsidRPr="00274A24">
        <w:rPr>
          <w:color w:val="252924"/>
          <w:sz w:val="20"/>
          <w:szCs w:val="20"/>
        </w:rPr>
        <w:t xml:space="preserve"> – Какие из перечисленных терминов являются величинами, характеризующими количественный состав раствора: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a</w:t>
      </w:r>
      <w:r w:rsidRPr="00274A24">
        <w:rPr>
          <w:color w:val="252924"/>
          <w:sz w:val="20"/>
          <w:szCs w:val="20"/>
        </w:rPr>
        <w:t>) объемная доля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b</w:t>
      </w:r>
      <w:r w:rsidRPr="00274A24">
        <w:rPr>
          <w:color w:val="252924"/>
          <w:sz w:val="20"/>
          <w:szCs w:val="20"/>
        </w:rPr>
        <w:t>) молярная концентрация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c</w:t>
      </w:r>
      <w:r w:rsidRPr="00274A24">
        <w:rPr>
          <w:color w:val="252924"/>
          <w:sz w:val="20"/>
          <w:szCs w:val="20"/>
        </w:rPr>
        <w:t>) нормальная концентрация</w:t>
      </w:r>
      <w:r w:rsidRPr="00274A24">
        <w:rPr>
          <w:color w:val="252924"/>
          <w:sz w:val="20"/>
          <w:szCs w:val="20"/>
        </w:rPr>
        <w:br/>
      </w:r>
      <w:r w:rsidRPr="00274A24">
        <w:rPr>
          <w:color w:val="252924"/>
          <w:sz w:val="20"/>
          <w:szCs w:val="20"/>
          <w:lang w:val="en-US"/>
        </w:rPr>
        <w:t>d</w:t>
      </w:r>
      <w:r w:rsidRPr="00274A24">
        <w:rPr>
          <w:color w:val="252924"/>
          <w:sz w:val="20"/>
          <w:szCs w:val="20"/>
        </w:rPr>
        <w:t>) титр раствора</w:t>
      </w:r>
    </w:p>
    <w:p w:rsidR="007D5577" w:rsidRPr="00274A24" w:rsidRDefault="007D5577" w:rsidP="007D5577">
      <w:pPr>
        <w:adjustRightInd w:val="0"/>
        <w:spacing w:before="100" w:beforeAutospacing="1" w:after="100" w:afterAutospacing="1"/>
        <w:jc w:val="both"/>
        <w:rPr>
          <w:color w:val="252924"/>
        </w:rPr>
      </w:pPr>
      <w:r w:rsidRPr="00274A24">
        <w:rPr>
          <w:color w:val="252924"/>
        </w:rPr>
        <w:t> </w:t>
      </w:r>
    </w:p>
    <w:p w:rsidR="007D5577" w:rsidRPr="00274A24" w:rsidRDefault="007D5577" w:rsidP="007D5577">
      <w:pPr>
        <w:adjustRightInd w:val="0"/>
        <w:spacing w:before="100" w:beforeAutospacing="1" w:after="100" w:afterAutospacing="1"/>
        <w:jc w:val="both"/>
        <w:rPr>
          <w:color w:val="252924"/>
        </w:rPr>
      </w:pPr>
      <w:r w:rsidRPr="00274A24">
        <w:rPr>
          <w:rFonts w:ascii="ArialMT" w:eastAsia="ArialMT" w:cs="ArialMT" w:hint="eastAsia"/>
          <w:b/>
          <w:color w:val="252924"/>
          <w:sz w:val="20"/>
        </w:rPr>
        <w:t xml:space="preserve">Задания группы </w:t>
      </w:r>
      <w:r w:rsidRPr="00274A24">
        <w:rPr>
          <w:rFonts w:ascii="ArialMT" w:eastAsia="ArialMT" w:cs="ArialMT" w:hint="eastAsia"/>
          <w:b/>
          <w:color w:val="252924"/>
          <w:sz w:val="20"/>
        </w:rPr>
        <w:t>«</w:t>
      </w:r>
      <w:r w:rsidRPr="00274A24">
        <w:rPr>
          <w:rFonts w:ascii="ArialMT" w:eastAsia="ArialMT" w:cs="ArialMT" w:hint="eastAsia"/>
          <w:b/>
          <w:color w:val="252924"/>
          <w:sz w:val="20"/>
        </w:rPr>
        <w:t>Г</w:t>
      </w:r>
      <w:r w:rsidRPr="00274A24">
        <w:rPr>
          <w:rFonts w:ascii="ArialMT" w:eastAsia="ArialMT" w:cs="ArialMT" w:hint="eastAsia"/>
          <w:b/>
          <w:color w:val="252924"/>
          <w:sz w:val="20"/>
        </w:rPr>
        <w:t>»</w:t>
      </w:r>
    </w:p>
    <w:p w:rsidR="007D5577" w:rsidRPr="00274A24" w:rsidRDefault="007D5577" w:rsidP="007D5577">
      <w:pPr>
        <w:spacing w:before="100" w:beforeAutospacing="1" w:after="100" w:afterAutospacing="1"/>
        <w:jc w:val="both"/>
        <w:rPr>
          <w:color w:val="252924"/>
        </w:rPr>
      </w:pPr>
      <w:r w:rsidRPr="00274A24">
        <w:rPr>
          <w:b/>
          <w:color w:val="252924"/>
          <w:sz w:val="20"/>
        </w:rPr>
        <w:t>Г</w:t>
      </w:r>
      <w:proofErr w:type="gramStart"/>
      <w:r w:rsidRPr="00274A24">
        <w:rPr>
          <w:b/>
          <w:color w:val="252924"/>
          <w:sz w:val="20"/>
        </w:rPr>
        <w:t>1</w:t>
      </w:r>
      <w:proofErr w:type="gramEnd"/>
      <w:r w:rsidRPr="00274A24">
        <w:rPr>
          <w:color w:val="252924"/>
          <w:sz w:val="20"/>
          <w:szCs w:val="20"/>
        </w:rPr>
        <w:t xml:space="preserve"> – Метод кислотно-основного титрования, где рабочим раствором является кислота, называется …</w:t>
      </w:r>
    </w:p>
    <w:p w:rsidR="007D5577" w:rsidRPr="00274A24" w:rsidRDefault="007D5577" w:rsidP="007D5577">
      <w:pPr>
        <w:spacing w:before="100" w:beforeAutospacing="1" w:after="100" w:afterAutospacing="1"/>
        <w:jc w:val="both"/>
        <w:rPr>
          <w:color w:val="252924"/>
        </w:rPr>
      </w:pPr>
      <w:r w:rsidRPr="00274A24">
        <w:rPr>
          <w:b/>
          <w:color w:val="252924"/>
          <w:sz w:val="20"/>
        </w:rPr>
        <w:t>Г</w:t>
      </w:r>
      <w:proofErr w:type="gramStart"/>
      <w:r w:rsidRPr="00274A24">
        <w:rPr>
          <w:b/>
          <w:color w:val="252924"/>
          <w:sz w:val="20"/>
        </w:rPr>
        <w:t>2</w:t>
      </w:r>
      <w:proofErr w:type="gramEnd"/>
      <w:r w:rsidRPr="00274A24">
        <w:rPr>
          <w:color w:val="252924"/>
          <w:sz w:val="20"/>
          <w:szCs w:val="20"/>
        </w:rPr>
        <w:t xml:space="preserve"> – Реакция обменного разложения соли, протекающая под действием воды, называется …</w:t>
      </w:r>
    </w:p>
    <w:p w:rsidR="007D5577" w:rsidRPr="00274A24" w:rsidRDefault="007D5577" w:rsidP="007D5577">
      <w:pPr>
        <w:spacing w:before="100" w:beforeAutospacing="1" w:after="100" w:afterAutospacing="1"/>
        <w:jc w:val="both"/>
        <w:rPr>
          <w:color w:val="252924"/>
        </w:rPr>
      </w:pPr>
      <w:r w:rsidRPr="00274A24">
        <w:rPr>
          <w:b/>
          <w:color w:val="252924"/>
          <w:sz w:val="20"/>
        </w:rPr>
        <w:t>Г3</w:t>
      </w:r>
      <w:r w:rsidRPr="00274A24">
        <w:rPr>
          <w:color w:val="252924"/>
          <w:sz w:val="20"/>
          <w:szCs w:val="20"/>
        </w:rPr>
        <w:t xml:space="preserve"> – Отношение концентрации гидролизованных молей к общей концентрации вещества называется …</w:t>
      </w:r>
    </w:p>
    <w:p w:rsidR="007D5577" w:rsidRPr="00274A24" w:rsidRDefault="007D5577" w:rsidP="007D5577">
      <w:pPr>
        <w:spacing w:before="100" w:beforeAutospacing="1" w:after="100" w:afterAutospacing="1"/>
        <w:jc w:val="both"/>
        <w:rPr>
          <w:rFonts w:ascii="Arial" w:hAnsi="Arial" w:cs="Arial"/>
          <w:color w:val="252924"/>
          <w:sz w:val="35"/>
          <w:szCs w:val="35"/>
        </w:rPr>
      </w:pPr>
      <w:r w:rsidRPr="00274A24">
        <w:rPr>
          <w:rFonts w:ascii="Arial" w:hAnsi="Arial" w:cs="Arial"/>
          <w:color w:val="252924"/>
          <w:sz w:val="35"/>
          <w:szCs w:val="35"/>
        </w:rPr>
        <w:t> </w:t>
      </w:r>
    </w:p>
    <w:p w:rsidR="007D5577" w:rsidRPr="00274A24" w:rsidRDefault="007D5577" w:rsidP="007D5577">
      <w:pPr>
        <w:spacing w:before="100" w:beforeAutospacing="1" w:after="100" w:afterAutospacing="1"/>
        <w:jc w:val="both"/>
        <w:rPr>
          <w:rFonts w:ascii="Arial" w:hAnsi="Arial" w:cs="Arial"/>
          <w:color w:val="252924"/>
          <w:sz w:val="35"/>
          <w:szCs w:val="35"/>
        </w:rPr>
      </w:pPr>
      <w:r w:rsidRPr="00274A24">
        <w:rPr>
          <w:rFonts w:ascii="Arial" w:hAnsi="Arial" w:cs="Arial"/>
          <w:color w:val="252924"/>
          <w:sz w:val="35"/>
          <w:szCs w:val="35"/>
        </w:rPr>
        <w:t> </w:t>
      </w:r>
    </w:p>
    <w:p w:rsidR="007D5577" w:rsidRPr="00274A24" w:rsidRDefault="007D5577" w:rsidP="007D5577">
      <w:pPr>
        <w:spacing w:before="100" w:beforeAutospacing="1" w:after="100" w:afterAutospacing="1"/>
        <w:jc w:val="both"/>
        <w:rPr>
          <w:rFonts w:ascii="Arial" w:hAnsi="Arial" w:cs="Arial"/>
          <w:color w:val="252924"/>
          <w:sz w:val="35"/>
          <w:szCs w:val="35"/>
        </w:rPr>
      </w:pPr>
      <w:r w:rsidRPr="00274A24">
        <w:rPr>
          <w:rFonts w:ascii="Arial" w:hAnsi="Arial" w:cs="Arial"/>
          <w:color w:val="252924"/>
          <w:sz w:val="35"/>
          <w:szCs w:val="35"/>
        </w:rPr>
        <w:t> </w:t>
      </w:r>
    </w:p>
    <w:p w:rsidR="007D5577" w:rsidRDefault="007D5577" w:rsidP="0014653D">
      <w:pPr>
        <w:jc w:val="both"/>
        <w:rPr>
          <w:rFonts w:eastAsia="Times New Roman"/>
          <w:b/>
          <w:bCs/>
          <w:sz w:val="28"/>
          <w:szCs w:val="28"/>
        </w:rPr>
      </w:pPr>
    </w:p>
    <w:p w:rsidR="007D5577" w:rsidRDefault="007D5577" w:rsidP="0014653D">
      <w:pPr>
        <w:jc w:val="both"/>
        <w:rPr>
          <w:rFonts w:eastAsia="Times New Roman"/>
          <w:b/>
          <w:bCs/>
          <w:sz w:val="28"/>
          <w:szCs w:val="28"/>
        </w:rPr>
      </w:pPr>
    </w:p>
    <w:p w:rsidR="007D5577" w:rsidRDefault="007D5577" w:rsidP="0014653D">
      <w:pPr>
        <w:jc w:val="both"/>
        <w:rPr>
          <w:rFonts w:eastAsia="Times New Roman"/>
          <w:b/>
          <w:bCs/>
          <w:sz w:val="28"/>
          <w:szCs w:val="28"/>
        </w:rPr>
      </w:pPr>
    </w:p>
    <w:p w:rsidR="007D5577" w:rsidRDefault="007D5577" w:rsidP="0014653D">
      <w:pPr>
        <w:jc w:val="both"/>
        <w:rPr>
          <w:rFonts w:eastAsia="Times New Roman"/>
          <w:b/>
          <w:bCs/>
          <w:sz w:val="28"/>
          <w:szCs w:val="28"/>
        </w:rPr>
      </w:pPr>
    </w:p>
    <w:p w:rsidR="007D5577" w:rsidRDefault="007D5577" w:rsidP="0014653D">
      <w:pPr>
        <w:jc w:val="both"/>
        <w:rPr>
          <w:rFonts w:eastAsia="Times New Roman"/>
          <w:b/>
          <w:bCs/>
          <w:sz w:val="28"/>
          <w:szCs w:val="28"/>
        </w:rPr>
      </w:pPr>
    </w:p>
    <w:p w:rsidR="007D5577" w:rsidRDefault="007D5577" w:rsidP="0014653D">
      <w:pPr>
        <w:jc w:val="both"/>
        <w:rPr>
          <w:rFonts w:eastAsia="Times New Roman"/>
          <w:b/>
          <w:bCs/>
          <w:sz w:val="28"/>
          <w:szCs w:val="28"/>
        </w:rPr>
      </w:pPr>
    </w:p>
    <w:p w:rsidR="007D5577" w:rsidRDefault="007D5577" w:rsidP="0014653D">
      <w:pPr>
        <w:jc w:val="both"/>
        <w:rPr>
          <w:rFonts w:eastAsia="Times New Roman"/>
          <w:b/>
          <w:bCs/>
          <w:sz w:val="28"/>
          <w:szCs w:val="28"/>
        </w:rPr>
      </w:pPr>
    </w:p>
    <w:p w:rsidR="007D5577" w:rsidRDefault="007D5577" w:rsidP="0014653D">
      <w:pPr>
        <w:jc w:val="both"/>
        <w:rPr>
          <w:rFonts w:eastAsia="Times New Roman"/>
          <w:b/>
          <w:bCs/>
          <w:sz w:val="28"/>
          <w:szCs w:val="28"/>
        </w:rPr>
      </w:pPr>
    </w:p>
    <w:p w:rsidR="007D5577" w:rsidRDefault="007D5577" w:rsidP="0014653D">
      <w:pPr>
        <w:jc w:val="both"/>
        <w:rPr>
          <w:rFonts w:eastAsia="Times New Roman"/>
          <w:b/>
          <w:bCs/>
          <w:sz w:val="28"/>
          <w:szCs w:val="28"/>
        </w:rPr>
      </w:pPr>
    </w:p>
    <w:p w:rsidR="007D5577" w:rsidRDefault="007D5577" w:rsidP="0014653D">
      <w:pPr>
        <w:jc w:val="both"/>
        <w:rPr>
          <w:rFonts w:eastAsia="Times New Roman"/>
          <w:b/>
          <w:bCs/>
          <w:sz w:val="28"/>
          <w:szCs w:val="28"/>
        </w:rPr>
      </w:pPr>
    </w:p>
    <w:p w:rsidR="006D3E97" w:rsidRDefault="006D3E97" w:rsidP="006D3E97">
      <w:pPr>
        <w:pStyle w:val="a8"/>
        <w:tabs>
          <w:tab w:val="left" w:pos="4414"/>
        </w:tabs>
        <w:spacing w:line="360" w:lineRule="auto"/>
        <w:ind w:left="53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5.</w:t>
      </w:r>
      <w:r w:rsidRPr="00A1695D">
        <w:rPr>
          <w:b/>
          <w:i/>
          <w:sz w:val="28"/>
          <w:szCs w:val="28"/>
          <w:u w:val="single"/>
        </w:rPr>
        <w:t xml:space="preserve">Контрольно-оценочные материалы для итоговой аттестации по учебной дисциплине </w:t>
      </w:r>
      <w:r>
        <w:rPr>
          <w:b/>
          <w:i/>
          <w:sz w:val="28"/>
          <w:szCs w:val="28"/>
          <w:u w:val="single"/>
        </w:rPr>
        <w:t xml:space="preserve"> (</w:t>
      </w:r>
      <w:r w:rsidRPr="009A3811">
        <w:rPr>
          <w:b/>
          <w:i/>
          <w:sz w:val="28"/>
          <w:szCs w:val="28"/>
          <w:u w:val="single"/>
        </w:rPr>
        <w:t>Дифференцированный зачет</w:t>
      </w:r>
      <w:r>
        <w:rPr>
          <w:b/>
          <w:i/>
          <w:sz w:val="28"/>
          <w:szCs w:val="28"/>
          <w:u w:val="single"/>
        </w:rPr>
        <w:t>)</w:t>
      </w:r>
      <w:r w:rsidRPr="009A3811">
        <w:rPr>
          <w:b/>
          <w:i/>
          <w:sz w:val="28"/>
          <w:szCs w:val="28"/>
          <w:u w:val="single"/>
        </w:rPr>
        <w:t>.</w:t>
      </w:r>
      <w:r w:rsidRPr="009A3811">
        <w:rPr>
          <w:b/>
          <w:i/>
          <w:sz w:val="28"/>
          <w:szCs w:val="28"/>
          <w:u w:val="single"/>
        </w:rPr>
        <w:tab/>
      </w:r>
    </w:p>
    <w:p w:rsidR="006D3E97" w:rsidRDefault="006D3E97" w:rsidP="0014653D">
      <w:pPr>
        <w:jc w:val="both"/>
        <w:rPr>
          <w:rFonts w:eastAsia="Times New Roman"/>
          <w:b/>
          <w:bCs/>
          <w:sz w:val="28"/>
          <w:szCs w:val="28"/>
        </w:rPr>
      </w:pPr>
    </w:p>
    <w:p w:rsidR="006D3E97" w:rsidRPr="00117015" w:rsidRDefault="006D3E97" w:rsidP="006D3E97">
      <w:pPr>
        <w:pStyle w:val="af0"/>
        <w:shd w:val="clear" w:color="auto" w:fill="FFFFFF"/>
        <w:ind w:left="706" w:hanging="706"/>
        <w:rPr>
          <w:color w:val="000000"/>
          <w:sz w:val="28"/>
          <w:szCs w:val="28"/>
        </w:rPr>
      </w:pPr>
      <w:r w:rsidRPr="0011701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17015">
        <w:rPr>
          <w:b/>
          <w:bCs/>
          <w:i/>
          <w:iCs/>
          <w:color w:val="000000"/>
          <w:sz w:val="28"/>
          <w:szCs w:val="28"/>
        </w:rPr>
        <w:t>Перечень вопросов к дифференцированному зачёту:</w:t>
      </w:r>
    </w:p>
    <w:p w:rsidR="006D3E97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 xml:space="preserve">1. Значение аналитической химии в развитии </w:t>
      </w:r>
      <w:r>
        <w:rPr>
          <w:color w:val="000000"/>
          <w:sz w:val="28"/>
          <w:szCs w:val="28"/>
        </w:rPr>
        <w:t>сельского хозяйства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>2. Подготовка вещества к анализу. Предварительные испытания.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 xml:space="preserve">3. </w:t>
      </w:r>
      <w:proofErr w:type="gramStart"/>
      <w:r w:rsidRPr="00117015">
        <w:rPr>
          <w:color w:val="000000"/>
          <w:sz w:val="28"/>
          <w:szCs w:val="28"/>
        </w:rPr>
        <w:t>Идентификация атомов, ионов, молекул, веществ по признакам – форма, кристаллы, цвет, растворимость, окраска раствора, запах газа.</w:t>
      </w:r>
      <w:proofErr w:type="gramEnd"/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>4. Сущность дробного и систематического анализа, селективные реагенты, реакции.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>5. Деление катионов и анионов на аналитические группы.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>6. Характеристика групповых реагентов и требования к ним.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>7. Характеристика осадков (кристаллических, аморфных). Подбор оптимальных условий для полноты осаждения.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>8. Применение хроматографии для разделения соединений.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>9. Характеристика бумажной, тонкослойной, колоночной хроматографии и применение их для идентификации, концентрирование веществ.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 xml:space="preserve">10. Применение отгонки (дистилляции), возгонки, зонной плавки, </w:t>
      </w:r>
      <w:proofErr w:type="spellStart"/>
      <w:r w:rsidRPr="00117015">
        <w:rPr>
          <w:color w:val="000000"/>
          <w:sz w:val="28"/>
          <w:szCs w:val="28"/>
        </w:rPr>
        <w:t>электрографометрии</w:t>
      </w:r>
      <w:proofErr w:type="spellEnd"/>
      <w:r w:rsidRPr="00117015">
        <w:rPr>
          <w:color w:val="000000"/>
          <w:sz w:val="28"/>
          <w:szCs w:val="28"/>
        </w:rPr>
        <w:t>, фотохимии или др. методов для разделения элементов, соединений.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>11. Гравиметрический (весовой) анализ (прямой и косвенный).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>12. Ошибки в количественном анализе (абсолютная, относительная, грубая, случайная, систематическая).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>13. Метод математической обработки результатов. Стандартные отклонения.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>14. Требования, предъявляемые к осаждаемой и весовой форме.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 xml:space="preserve">15. Характеристика </w:t>
      </w:r>
      <w:proofErr w:type="spellStart"/>
      <w:r w:rsidRPr="00117015">
        <w:rPr>
          <w:color w:val="000000"/>
          <w:sz w:val="28"/>
          <w:szCs w:val="28"/>
        </w:rPr>
        <w:t>титрометрических</w:t>
      </w:r>
      <w:proofErr w:type="spellEnd"/>
      <w:r w:rsidRPr="00117015">
        <w:rPr>
          <w:color w:val="000000"/>
          <w:sz w:val="28"/>
          <w:szCs w:val="28"/>
        </w:rPr>
        <w:t xml:space="preserve"> методов анализа: </w:t>
      </w:r>
      <w:proofErr w:type="gramStart"/>
      <w:r w:rsidRPr="00117015">
        <w:rPr>
          <w:color w:val="000000"/>
          <w:sz w:val="28"/>
          <w:szCs w:val="28"/>
        </w:rPr>
        <w:t>кислотно-основное</w:t>
      </w:r>
      <w:proofErr w:type="gramEnd"/>
      <w:r w:rsidRPr="00117015">
        <w:rPr>
          <w:color w:val="000000"/>
          <w:sz w:val="28"/>
          <w:szCs w:val="28"/>
        </w:rPr>
        <w:t xml:space="preserve">, </w:t>
      </w:r>
      <w:proofErr w:type="spellStart"/>
      <w:r w:rsidRPr="00117015">
        <w:rPr>
          <w:color w:val="000000"/>
          <w:sz w:val="28"/>
          <w:szCs w:val="28"/>
        </w:rPr>
        <w:t>окислительно</w:t>
      </w:r>
      <w:proofErr w:type="spellEnd"/>
      <w:r w:rsidRPr="00117015">
        <w:rPr>
          <w:color w:val="000000"/>
          <w:sz w:val="28"/>
          <w:szCs w:val="28"/>
        </w:rPr>
        <w:t xml:space="preserve">-восстановительное, </w:t>
      </w:r>
      <w:proofErr w:type="spellStart"/>
      <w:r w:rsidRPr="00117015">
        <w:rPr>
          <w:color w:val="000000"/>
          <w:sz w:val="28"/>
          <w:szCs w:val="28"/>
        </w:rPr>
        <w:t>осадительное</w:t>
      </w:r>
      <w:proofErr w:type="spellEnd"/>
      <w:r w:rsidRPr="00117015">
        <w:rPr>
          <w:color w:val="000000"/>
          <w:sz w:val="28"/>
          <w:szCs w:val="28"/>
        </w:rPr>
        <w:t xml:space="preserve">, </w:t>
      </w:r>
      <w:proofErr w:type="spellStart"/>
      <w:r w:rsidRPr="00117015">
        <w:rPr>
          <w:color w:val="000000"/>
          <w:sz w:val="28"/>
          <w:szCs w:val="28"/>
        </w:rPr>
        <w:t>комплекснометрическое</w:t>
      </w:r>
      <w:proofErr w:type="spellEnd"/>
      <w:r w:rsidRPr="00117015">
        <w:rPr>
          <w:color w:val="000000"/>
          <w:sz w:val="28"/>
          <w:szCs w:val="28"/>
        </w:rPr>
        <w:t>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lastRenderedPageBreak/>
        <w:t>16. Кислотно-основное титрование (титрование сильных, слабых, многоосновных кислот, оснований). Кривые ти</w:t>
      </w:r>
      <w:r>
        <w:rPr>
          <w:color w:val="000000"/>
          <w:sz w:val="28"/>
          <w:szCs w:val="28"/>
        </w:rPr>
        <w:t>т</w:t>
      </w:r>
      <w:r w:rsidRPr="00117015">
        <w:rPr>
          <w:color w:val="000000"/>
          <w:sz w:val="28"/>
          <w:szCs w:val="28"/>
        </w:rPr>
        <w:t>рования, определение КТТ, эквивалентной точки.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 xml:space="preserve">17. </w:t>
      </w:r>
      <w:proofErr w:type="spellStart"/>
      <w:r w:rsidRPr="00117015">
        <w:rPr>
          <w:color w:val="000000"/>
          <w:sz w:val="28"/>
          <w:szCs w:val="28"/>
        </w:rPr>
        <w:t>Окислительно</w:t>
      </w:r>
      <w:proofErr w:type="spellEnd"/>
      <w:r w:rsidRPr="00117015">
        <w:rPr>
          <w:color w:val="000000"/>
          <w:sz w:val="28"/>
          <w:szCs w:val="28"/>
        </w:rPr>
        <w:t>-восстановительное титрование. Выбор индикаторов. Кривые титрования. Определение КТТ.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 xml:space="preserve">18. </w:t>
      </w:r>
      <w:proofErr w:type="spellStart"/>
      <w:r w:rsidRPr="00117015">
        <w:rPr>
          <w:color w:val="000000"/>
          <w:sz w:val="28"/>
          <w:szCs w:val="28"/>
        </w:rPr>
        <w:t>Осадительное</w:t>
      </w:r>
      <w:proofErr w:type="spellEnd"/>
      <w:r w:rsidRPr="00117015">
        <w:rPr>
          <w:color w:val="000000"/>
          <w:sz w:val="28"/>
          <w:szCs w:val="28"/>
        </w:rPr>
        <w:t xml:space="preserve"> и </w:t>
      </w:r>
      <w:proofErr w:type="spellStart"/>
      <w:r w:rsidRPr="00117015">
        <w:rPr>
          <w:color w:val="000000"/>
          <w:sz w:val="28"/>
          <w:szCs w:val="28"/>
        </w:rPr>
        <w:t>комплекснометрическое</w:t>
      </w:r>
      <w:proofErr w:type="spellEnd"/>
      <w:r w:rsidRPr="00117015">
        <w:rPr>
          <w:color w:val="000000"/>
          <w:sz w:val="28"/>
          <w:szCs w:val="28"/>
        </w:rPr>
        <w:t xml:space="preserve"> ти</w:t>
      </w:r>
      <w:r>
        <w:rPr>
          <w:color w:val="000000"/>
          <w:sz w:val="28"/>
          <w:szCs w:val="28"/>
        </w:rPr>
        <w:t>т</w:t>
      </w:r>
      <w:r w:rsidRPr="00117015">
        <w:rPr>
          <w:color w:val="000000"/>
          <w:sz w:val="28"/>
          <w:szCs w:val="28"/>
        </w:rPr>
        <w:t>рование. Выбор индикаторов. Построение кривых титрования, определение КТТ.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>19. Характеристика электрохимических методов анализа. Прямая потенциометрия и потенциометрическое титрование.</w:t>
      </w:r>
    </w:p>
    <w:p w:rsidR="006D3E97" w:rsidRPr="00117015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>20. Характеристика оптических методов анализа (эмиссионный анализ, плазменная фотометрия, атомно-абсорбционный анализ и др.).</w:t>
      </w:r>
    </w:p>
    <w:p w:rsidR="006D3E97" w:rsidRDefault="006D3E9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  <w:r w:rsidRPr="00117015">
        <w:rPr>
          <w:color w:val="000000"/>
          <w:sz w:val="28"/>
          <w:szCs w:val="28"/>
        </w:rPr>
        <w:t>21. Молекулярно-абсорбционный анализ (</w:t>
      </w:r>
      <w:proofErr w:type="spellStart"/>
      <w:r w:rsidRPr="00117015">
        <w:rPr>
          <w:color w:val="000000"/>
          <w:sz w:val="28"/>
          <w:szCs w:val="28"/>
        </w:rPr>
        <w:t>спектрофотометрия</w:t>
      </w:r>
      <w:proofErr w:type="spellEnd"/>
      <w:r w:rsidRPr="00117015">
        <w:rPr>
          <w:color w:val="000000"/>
          <w:sz w:val="28"/>
          <w:szCs w:val="28"/>
        </w:rPr>
        <w:t xml:space="preserve">). Основные законы </w:t>
      </w:r>
      <w:proofErr w:type="spellStart"/>
      <w:r w:rsidRPr="00117015">
        <w:rPr>
          <w:color w:val="000000"/>
          <w:sz w:val="28"/>
          <w:szCs w:val="28"/>
        </w:rPr>
        <w:t>светопоглощения</w:t>
      </w:r>
      <w:proofErr w:type="spellEnd"/>
      <w:r w:rsidRPr="00117015">
        <w:rPr>
          <w:color w:val="000000"/>
          <w:sz w:val="28"/>
          <w:szCs w:val="28"/>
        </w:rPr>
        <w:t>. Качественное и количественное определение ионов, молекул.</w:t>
      </w:r>
    </w:p>
    <w:p w:rsidR="007D5577" w:rsidRPr="007D5577" w:rsidRDefault="007D5577" w:rsidP="007D5577">
      <w:pPr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7D5577">
        <w:rPr>
          <w:rFonts w:eastAsia="Times New Roman"/>
          <w:bCs/>
          <w:sz w:val="28"/>
          <w:szCs w:val="28"/>
        </w:rPr>
        <w:t xml:space="preserve"> Что называется скоростью реакции? </w:t>
      </w:r>
      <w:proofErr w:type="gramStart"/>
      <w:r w:rsidRPr="007D5577">
        <w:rPr>
          <w:rFonts w:eastAsia="Times New Roman"/>
          <w:bCs/>
          <w:sz w:val="28"/>
          <w:szCs w:val="28"/>
        </w:rPr>
        <w:t>Факторы</w:t>
      </w:r>
      <w:proofErr w:type="gramEnd"/>
      <w:r w:rsidRPr="007D5577">
        <w:rPr>
          <w:rFonts w:eastAsia="Times New Roman"/>
          <w:bCs/>
          <w:sz w:val="28"/>
          <w:szCs w:val="28"/>
        </w:rPr>
        <w:t xml:space="preserve"> влияющие на скорость</w:t>
      </w:r>
      <w:r>
        <w:rPr>
          <w:rFonts w:eastAsia="Times New Roman"/>
          <w:bCs/>
          <w:sz w:val="28"/>
          <w:szCs w:val="28"/>
        </w:rPr>
        <w:t xml:space="preserve"> реакции?</w:t>
      </w:r>
    </w:p>
    <w:p w:rsidR="007D5577" w:rsidRPr="00117015" w:rsidRDefault="007D5577" w:rsidP="006D3E97">
      <w:pPr>
        <w:pStyle w:val="af0"/>
        <w:shd w:val="clear" w:color="auto" w:fill="FFFFFF"/>
        <w:ind w:left="144"/>
        <w:rPr>
          <w:color w:val="000000"/>
          <w:sz w:val="28"/>
          <w:szCs w:val="28"/>
        </w:rPr>
      </w:pPr>
    </w:p>
    <w:p w:rsidR="006D3E97" w:rsidRPr="00117015" w:rsidRDefault="006D3E97" w:rsidP="006D3E97">
      <w:pPr>
        <w:rPr>
          <w:rFonts w:ascii="Times New Roman" w:hAnsi="Times New Roman" w:cs="Times New Roman"/>
          <w:sz w:val="28"/>
          <w:szCs w:val="28"/>
        </w:rPr>
      </w:pPr>
    </w:p>
    <w:p w:rsidR="006D3E97" w:rsidRDefault="006D3E97" w:rsidP="0014653D">
      <w:pPr>
        <w:jc w:val="both"/>
        <w:rPr>
          <w:rFonts w:eastAsia="Times New Roman"/>
          <w:b/>
          <w:bCs/>
          <w:sz w:val="28"/>
          <w:szCs w:val="28"/>
        </w:rPr>
      </w:pPr>
    </w:p>
    <w:p w:rsidR="0014653D" w:rsidRDefault="0014653D" w:rsidP="0014653D">
      <w:pPr>
        <w:pStyle w:val="a8"/>
        <w:rPr>
          <w:b/>
          <w:bCs/>
          <w:sz w:val="28"/>
          <w:szCs w:val="28"/>
        </w:rPr>
      </w:pPr>
    </w:p>
    <w:p w:rsidR="0014653D" w:rsidRDefault="0014653D" w:rsidP="0014653D">
      <w:pPr>
        <w:pStyle w:val="a8"/>
        <w:tabs>
          <w:tab w:val="left" w:pos="535"/>
        </w:tabs>
        <w:jc w:val="both"/>
        <w:rPr>
          <w:i/>
          <w:iCs/>
          <w:sz w:val="28"/>
          <w:szCs w:val="28"/>
        </w:rPr>
      </w:pPr>
    </w:p>
    <w:p w:rsidR="0014653D" w:rsidRDefault="0014653D" w:rsidP="0014653D">
      <w:pPr>
        <w:pStyle w:val="a8"/>
        <w:tabs>
          <w:tab w:val="left" w:pos="535"/>
        </w:tabs>
      </w:pPr>
    </w:p>
    <w:p w:rsidR="007D5577" w:rsidRDefault="007D5577" w:rsidP="0014653D">
      <w:pPr>
        <w:pStyle w:val="a8"/>
        <w:tabs>
          <w:tab w:val="left" w:pos="535"/>
        </w:tabs>
      </w:pPr>
    </w:p>
    <w:p w:rsidR="007D5577" w:rsidRDefault="007D5577" w:rsidP="0014653D">
      <w:pPr>
        <w:pStyle w:val="a8"/>
        <w:tabs>
          <w:tab w:val="left" w:pos="535"/>
        </w:tabs>
      </w:pPr>
    </w:p>
    <w:p w:rsidR="007D5577" w:rsidRDefault="007D5577" w:rsidP="0014653D">
      <w:pPr>
        <w:pStyle w:val="a8"/>
        <w:tabs>
          <w:tab w:val="left" w:pos="535"/>
        </w:tabs>
      </w:pPr>
    </w:p>
    <w:p w:rsidR="007D5577" w:rsidRDefault="007D5577" w:rsidP="0014653D">
      <w:pPr>
        <w:pStyle w:val="a8"/>
        <w:tabs>
          <w:tab w:val="left" w:pos="535"/>
        </w:tabs>
      </w:pPr>
    </w:p>
    <w:p w:rsidR="007D5577" w:rsidRDefault="007D5577" w:rsidP="0014653D">
      <w:pPr>
        <w:pStyle w:val="a8"/>
        <w:tabs>
          <w:tab w:val="left" w:pos="535"/>
        </w:tabs>
      </w:pPr>
    </w:p>
    <w:p w:rsidR="007D5577" w:rsidRDefault="007D5577" w:rsidP="0014653D">
      <w:pPr>
        <w:pStyle w:val="a8"/>
        <w:tabs>
          <w:tab w:val="left" w:pos="535"/>
        </w:tabs>
      </w:pPr>
    </w:p>
    <w:p w:rsidR="007D5577" w:rsidRDefault="007D5577" w:rsidP="0014653D">
      <w:pPr>
        <w:pStyle w:val="a8"/>
        <w:tabs>
          <w:tab w:val="left" w:pos="535"/>
        </w:tabs>
      </w:pPr>
    </w:p>
    <w:p w:rsidR="007D5577" w:rsidRDefault="007D5577" w:rsidP="0014653D">
      <w:pPr>
        <w:pStyle w:val="a8"/>
        <w:tabs>
          <w:tab w:val="left" w:pos="535"/>
        </w:tabs>
      </w:pPr>
    </w:p>
    <w:p w:rsidR="007D5577" w:rsidRDefault="007D5577" w:rsidP="0014653D">
      <w:pPr>
        <w:pStyle w:val="a8"/>
        <w:tabs>
          <w:tab w:val="left" w:pos="535"/>
        </w:tabs>
      </w:pPr>
    </w:p>
    <w:p w:rsidR="007D5577" w:rsidRDefault="007D5577" w:rsidP="0014653D">
      <w:pPr>
        <w:pStyle w:val="a8"/>
        <w:tabs>
          <w:tab w:val="left" w:pos="535"/>
        </w:tabs>
      </w:pPr>
    </w:p>
    <w:p w:rsidR="0014653D" w:rsidRDefault="0014653D" w:rsidP="0014653D">
      <w:pPr>
        <w:pStyle w:val="a8"/>
        <w:tabs>
          <w:tab w:val="left" w:pos="5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6.Перечень материалов, оборудования и информационных источников, используемых в аттестации</w:t>
      </w:r>
    </w:p>
    <w:p w:rsidR="0014653D" w:rsidRDefault="0014653D" w:rsidP="0014653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</w:t>
      </w:r>
      <w:r w:rsidR="007448DA">
        <w:rPr>
          <w:sz w:val="28"/>
          <w:szCs w:val="28"/>
        </w:rPr>
        <w:t>личия учебного кабинета</w:t>
      </w:r>
      <w:r>
        <w:rPr>
          <w:sz w:val="28"/>
          <w:szCs w:val="28"/>
        </w:rPr>
        <w:t>.</w:t>
      </w:r>
    </w:p>
    <w:p w:rsidR="0014653D" w:rsidRDefault="0014653D" w:rsidP="0014653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14653D" w:rsidRDefault="0014653D" w:rsidP="0014653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посадочные</w:t>
      </w:r>
      <w:r w:rsidR="00893B26">
        <w:rPr>
          <w:sz w:val="28"/>
          <w:szCs w:val="28"/>
        </w:rPr>
        <w:t xml:space="preserve"> места по количеству</w:t>
      </w:r>
      <w:r w:rsidR="007448DA">
        <w:rPr>
          <w:sz w:val="28"/>
          <w:szCs w:val="28"/>
        </w:rPr>
        <w:t xml:space="preserve"> </w:t>
      </w:r>
      <w:r w:rsidR="00893B26">
        <w:rPr>
          <w:sz w:val="28"/>
          <w:szCs w:val="28"/>
        </w:rPr>
        <w:t>студентов</w:t>
      </w:r>
      <w:r>
        <w:rPr>
          <w:sz w:val="28"/>
          <w:szCs w:val="28"/>
        </w:rPr>
        <w:t>;</w:t>
      </w:r>
    </w:p>
    <w:p w:rsidR="0014653D" w:rsidRDefault="0014653D" w:rsidP="0014653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рабочее место преподавателя;</w:t>
      </w:r>
    </w:p>
    <w:p w:rsidR="006D3E97" w:rsidRDefault="0014653D" w:rsidP="0014653D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учебно-методический компле</w:t>
      </w:r>
      <w:r w:rsidR="006D3E97">
        <w:rPr>
          <w:sz w:val="28"/>
          <w:szCs w:val="28"/>
        </w:rPr>
        <w:t>кс по дисциплине  ОП.06 Основы аналитической химии</w:t>
      </w:r>
      <w:r>
        <w:rPr>
          <w:sz w:val="28"/>
          <w:szCs w:val="28"/>
        </w:rPr>
        <w:t>, плакаты, муляжи, макеты, карточки, раздаточный материа</w:t>
      </w:r>
      <w:r w:rsidR="006D3E97">
        <w:rPr>
          <w:sz w:val="28"/>
          <w:szCs w:val="28"/>
        </w:rPr>
        <w:t xml:space="preserve">л: </w:t>
      </w:r>
      <w:proofErr w:type="spellStart"/>
      <w:r w:rsidR="006D3E97">
        <w:rPr>
          <w:sz w:val="28"/>
          <w:szCs w:val="28"/>
        </w:rPr>
        <w:t>ситуациионные</w:t>
      </w:r>
      <w:proofErr w:type="spellEnd"/>
      <w:r>
        <w:rPr>
          <w:sz w:val="28"/>
          <w:szCs w:val="28"/>
        </w:rPr>
        <w:t xml:space="preserve"> задачи, тесты,</w:t>
      </w:r>
      <w:r>
        <w:rPr>
          <w:sz w:val="28"/>
        </w:rPr>
        <w:t xml:space="preserve"> </w:t>
      </w:r>
      <w:r w:rsidR="006D3E97">
        <w:rPr>
          <w:sz w:val="28"/>
        </w:rPr>
        <w:t>лекции;</w:t>
      </w:r>
      <w:r>
        <w:rPr>
          <w:sz w:val="28"/>
          <w:szCs w:val="28"/>
        </w:rPr>
        <w:tab/>
        <w:t xml:space="preserve">методическое обеспечение: инструкционные карты по выполнению работ, рабочая тетрадь для выполнения расчётов, в том числе на электронных носителях, справочная литература и т.п. </w:t>
      </w:r>
      <w:proofErr w:type="gramEnd"/>
    </w:p>
    <w:p w:rsidR="0014653D" w:rsidRDefault="0014653D" w:rsidP="0014653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14653D" w:rsidRDefault="0014653D" w:rsidP="0014653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компьютер с лицензионным программным обеспечением:</w:t>
      </w:r>
    </w:p>
    <w:p w:rsidR="0014653D" w:rsidRDefault="0014653D" w:rsidP="0014653D">
      <w:pPr>
        <w:pStyle w:val="a8"/>
        <w:jc w:val="both"/>
        <w:rPr>
          <w:b/>
          <w:sz w:val="28"/>
          <w:szCs w:val="28"/>
        </w:rPr>
      </w:pPr>
    </w:p>
    <w:p w:rsidR="0014653D" w:rsidRDefault="0014653D" w:rsidP="0014653D">
      <w:pPr>
        <w:pStyle w:val="a8"/>
        <w:jc w:val="both"/>
        <w:rPr>
          <w:b/>
          <w:sz w:val="28"/>
          <w:szCs w:val="28"/>
        </w:rPr>
      </w:pPr>
    </w:p>
    <w:p w:rsidR="007D5577" w:rsidRDefault="007D5577" w:rsidP="0014653D">
      <w:pPr>
        <w:pStyle w:val="a8"/>
        <w:jc w:val="both"/>
        <w:rPr>
          <w:b/>
          <w:sz w:val="28"/>
          <w:szCs w:val="28"/>
        </w:rPr>
      </w:pPr>
    </w:p>
    <w:p w:rsidR="007D5577" w:rsidRDefault="007D5577" w:rsidP="0014653D">
      <w:pPr>
        <w:pStyle w:val="a8"/>
        <w:jc w:val="both"/>
        <w:rPr>
          <w:b/>
          <w:sz w:val="28"/>
          <w:szCs w:val="28"/>
        </w:rPr>
      </w:pPr>
    </w:p>
    <w:p w:rsidR="007D5577" w:rsidRDefault="007D5577" w:rsidP="0014653D">
      <w:pPr>
        <w:pStyle w:val="a8"/>
        <w:jc w:val="both"/>
        <w:rPr>
          <w:b/>
          <w:sz w:val="28"/>
          <w:szCs w:val="28"/>
        </w:rPr>
      </w:pPr>
    </w:p>
    <w:p w:rsidR="007D5577" w:rsidRDefault="007D5577" w:rsidP="0014653D">
      <w:pPr>
        <w:pStyle w:val="a8"/>
        <w:jc w:val="both"/>
        <w:rPr>
          <w:b/>
          <w:sz w:val="28"/>
          <w:szCs w:val="28"/>
        </w:rPr>
      </w:pPr>
    </w:p>
    <w:p w:rsidR="007D5577" w:rsidRDefault="007D5577" w:rsidP="0014653D">
      <w:pPr>
        <w:pStyle w:val="a8"/>
        <w:jc w:val="both"/>
        <w:rPr>
          <w:b/>
          <w:sz w:val="28"/>
          <w:szCs w:val="28"/>
        </w:rPr>
      </w:pPr>
    </w:p>
    <w:p w:rsidR="007D5577" w:rsidRDefault="007D5577" w:rsidP="0014653D">
      <w:pPr>
        <w:pStyle w:val="a8"/>
        <w:jc w:val="both"/>
        <w:rPr>
          <w:b/>
          <w:sz w:val="28"/>
          <w:szCs w:val="28"/>
        </w:rPr>
      </w:pPr>
    </w:p>
    <w:p w:rsidR="007D5577" w:rsidRDefault="007D5577" w:rsidP="0014653D">
      <w:pPr>
        <w:pStyle w:val="a8"/>
        <w:jc w:val="both"/>
        <w:rPr>
          <w:b/>
          <w:sz w:val="28"/>
          <w:szCs w:val="28"/>
        </w:rPr>
      </w:pPr>
    </w:p>
    <w:p w:rsidR="007D5577" w:rsidRDefault="007D5577" w:rsidP="0014653D">
      <w:pPr>
        <w:pStyle w:val="a8"/>
        <w:jc w:val="both"/>
        <w:rPr>
          <w:b/>
          <w:sz w:val="28"/>
          <w:szCs w:val="28"/>
        </w:rPr>
      </w:pPr>
    </w:p>
    <w:p w:rsidR="007D5577" w:rsidRDefault="007D5577" w:rsidP="0014653D">
      <w:pPr>
        <w:pStyle w:val="a8"/>
        <w:jc w:val="both"/>
        <w:rPr>
          <w:b/>
          <w:sz w:val="28"/>
          <w:szCs w:val="28"/>
        </w:rPr>
      </w:pPr>
    </w:p>
    <w:p w:rsidR="007D5577" w:rsidRDefault="007D5577" w:rsidP="0014653D">
      <w:pPr>
        <w:pStyle w:val="a8"/>
        <w:jc w:val="both"/>
        <w:rPr>
          <w:b/>
          <w:sz w:val="28"/>
          <w:szCs w:val="28"/>
        </w:rPr>
      </w:pPr>
    </w:p>
    <w:p w:rsidR="007D5577" w:rsidRDefault="007D5577" w:rsidP="0014653D">
      <w:pPr>
        <w:pStyle w:val="a8"/>
        <w:jc w:val="both"/>
        <w:rPr>
          <w:b/>
          <w:sz w:val="28"/>
          <w:szCs w:val="28"/>
        </w:rPr>
      </w:pPr>
    </w:p>
    <w:p w:rsidR="007448DA" w:rsidRDefault="007448DA" w:rsidP="0014653D">
      <w:pPr>
        <w:pStyle w:val="a8"/>
        <w:jc w:val="both"/>
        <w:rPr>
          <w:b/>
          <w:sz w:val="28"/>
          <w:szCs w:val="28"/>
        </w:rPr>
      </w:pPr>
    </w:p>
    <w:p w:rsidR="007D5577" w:rsidRDefault="007D5577" w:rsidP="0014653D">
      <w:pPr>
        <w:pStyle w:val="a8"/>
        <w:jc w:val="both"/>
        <w:rPr>
          <w:b/>
          <w:sz w:val="28"/>
          <w:szCs w:val="28"/>
        </w:rPr>
      </w:pPr>
    </w:p>
    <w:p w:rsidR="0014653D" w:rsidRDefault="0014653D" w:rsidP="0014653D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7.Список литературы.</w:t>
      </w:r>
    </w:p>
    <w:p w:rsidR="0014653D" w:rsidRDefault="0014653D" w:rsidP="0014653D">
      <w:pPr>
        <w:pStyle w:val="a8"/>
        <w:jc w:val="both"/>
        <w:rPr>
          <w:sz w:val="28"/>
          <w:szCs w:val="28"/>
        </w:rPr>
      </w:pPr>
    </w:p>
    <w:p w:rsidR="006D3E97" w:rsidRPr="00877F62" w:rsidRDefault="006D3E97" w:rsidP="006D3E97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77F62">
        <w:rPr>
          <w:rFonts w:ascii="Times New Roman" w:hAnsi="Times New Roman"/>
          <w:b/>
          <w:sz w:val="28"/>
          <w:szCs w:val="28"/>
        </w:rPr>
        <w:t>Основная литература для студентов:</w:t>
      </w:r>
    </w:p>
    <w:p w:rsidR="006D3E97" w:rsidRPr="00934B8F" w:rsidRDefault="006D3E97" w:rsidP="006D3E97">
      <w:pPr>
        <w:shd w:val="clear" w:color="auto" w:fill="FFFFFF"/>
        <w:tabs>
          <w:tab w:val="left" w:leader="dot" w:pos="720"/>
        </w:tabs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1. Курс опорных конспектов по программе ОП.06 Основы аналитической химии</w:t>
      </w:r>
      <w:proofErr w:type="gramStart"/>
      <w:r w:rsidRPr="00934B8F">
        <w:rPr>
          <w:rFonts w:ascii="Times New Roman" w:hAnsi="Times New Roman"/>
          <w:sz w:val="28"/>
          <w:szCs w:val="28"/>
        </w:rPr>
        <w:t>.-</w:t>
      </w:r>
      <w:proofErr w:type="gramEnd"/>
      <w:r w:rsidRPr="00934B8F"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4B8F">
        <w:rPr>
          <w:rFonts w:ascii="Times New Roman" w:hAnsi="Times New Roman"/>
          <w:sz w:val="28"/>
          <w:szCs w:val="28"/>
        </w:rPr>
        <w:t>/</w:t>
      </w:r>
      <w:proofErr w:type="spellStart"/>
      <w:r w:rsidRPr="00934B8F">
        <w:rPr>
          <w:rFonts w:ascii="Times New Roman" w:hAnsi="Times New Roman"/>
          <w:sz w:val="28"/>
          <w:szCs w:val="28"/>
        </w:rPr>
        <w:t>А.Г.Бекмухамедова</w:t>
      </w:r>
      <w:proofErr w:type="spellEnd"/>
      <w:r w:rsidRPr="00934B8F">
        <w:rPr>
          <w:rFonts w:ascii="Times New Roman" w:hAnsi="Times New Roman"/>
          <w:sz w:val="28"/>
          <w:szCs w:val="28"/>
        </w:rPr>
        <w:t>- преподаватель общепрофессиональных дисциплин АСХТ- Филиал ФГБОУ ВПО ОГАУ; 2014г.</w:t>
      </w:r>
    </w:p>
    <w:p w:rsidR="006D3E97" w:rsidRPr="00877F62" w:rsidRDefault="006D3E97" w:rsidP="006D3E97">
      <w:pPr>
        <w:shd w:val="clear" w:color="auto" w:fill="FFFFFF"/>
        <w:tabs>
          <w:tab w:val="left" w:leader="dot" w:pos="0"/>
        </w:tabs>
        <w:rPr>
          <w:rFonts w:ascii="Times New Roman" w:hAnsi="Times New Roman"/>
          <w:b/>
          <w:sz w:val="28"/>
          <w:szCs w:val="28"/>
        </w:rPr>
      </w:pPr>
      <w:r w:rsidRPr="00877F62">
        <w:rPr>
          <w:rFonts w:ascii="Times New Roman" w:hAnsi="Times New Roman"/>
          <w:b/>
          <w:sz w:val="28"/>
          <w:szCs w:val="28"/>
        </w:rPr>
        <w:t>Дополнительная литература для студентов:</w:t>
      </w:r>
    </w:p>
    <w:p w:rsidR="006D3E97" w:rsidRPr="00934B8F" w:rsidRDefault="006D3E97" w:rsidP="006D3E97">
      <w:pPr>
        <w:shd w:val="clear" w:color="auto" w:fill="FFFFFF"/>
        <w:tabs>
          <w:tab w:val="left" w:leader="dot" w:pos="720"/>
        </w:tabs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1.Клюквина Е.Ю. Основы общей и неорганической химии: учебное пособие/ Е.Ю. Клюквина, С.Г.Безрядин.-2-е изд</w:t>
      </w:r>
      <w:proofErr w:type="gramStart"/>
      <w:r w:rsidRPr="00934B8F">
        <w:rPr>
          <w:rFonts w:ascii="Times New Roman" w:hAnsi="Times New Roman"/>
          <w:sz w:val="28"/>
          <w:szCs w:val="28"/>
        </w:rPr>
        <w:t>.-</w:t>
      </w:r>
      <w:proofErr w:type="gramEnd"/>
      <w:r w:rsidRPr="00934B8F">
        <w:rPr>
          <w:rFonts w:ascii="Times New Roman" w:hAnsi="Times New Roman"/>
          <w:sz w:val="28"/>
          <w:szCs w:val="28"/>
        </w:rPr>
        <w:t>Оренбург. Издательский центр ОГАУ,2011г.-508 стр.</w:t>
      </w:r>
    </w:p>
    <w:p w:rsidR="006D3E97" w:rsidRPr="00934B8F" w:rsidRDefault="006D3E97" w:rsidP="006D3E9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2.Клюквина Е.Ю. Лабораторная тетрадь по аналитической химии.- Оренбург: Издательский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B8F">
        <w:rPr>
          <w:rFonts w:ascii="Times New Roman" w:hAnsi="Times New Roman"/>
          <w:sz w:val="28"/>
          <w:szCs w:val="28"/>
        </w:rPr>
        <w:t xml:space="preserve">ОГАУ, 2012 г.-68 </w:t>
      </w:r>
      <w:proofErr w:type="spellStart"/>
      <w:proofErr w:type="gramStart"/>
      <w:r w:rsidRPr="00934B8F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6D3E97" w:rsidRPr="00934B8F" w:rsidRDefault="006D3E97" w:rsidP="006D3E97">
      <w:pPr>
        <w:shd w:val="clear" w:color="auto" w:fill="FFFFFF"/>
        <w:tabs>
          <w:tab w:val="left" w:leader="dot" w:pos="710"/>
        </w:tabs>
        <w:rPr>
          <w:rFonts w:ascii="Times New Roman" w:hAnsi="Times New Roman"/>
          <w:sz w:val="28"/>
          <w:szCs w:val="28"/>
        </w:rPr>
      </w:pPr>
    </w:p>
    <w:p w:rsidR="006D3E97" w:rsidRPr="00877F62" w:rsidRDefault="006D3E97" w:rsidP="006D3E97">
      <w:pPr>
        <w:shd w:val="clear" w:color="auto" w:fill="FFFFFF"/>
        <w:tabs>
          <w:tab w:val="left" w:leader="dot" w:pos="710"/>
        </w:tabs>
        <w:rPr>
          <w:rFonts w:ascii="Times New Roman" w:hAnsi="Times New Roman"/>
          <w:b/>
          <w:sz w:val="28"/>
          <w:szCs w:val="28"/>
        </w:rPr>
      </w:pPr>
      <w:r w:rsidRPr="00877F62">
        <w:rPr>
          <w:rFonts w:ascii="Times New Roman" w:hAnsi="Times New Roman"/>
          <w:b/>
          <w:sz w:val="28"/>
          <w:szCs w:val="28"/>
        </w:rPr>
        <w:t>Основная литература для преподавателей:</w:t>
      </w:r>
    </w:p>
    <w:p w:rsidR="006D3E97" w:rsidRPr="00934B8F" w:rsidRDefault="006D3E97" w:rsidP="006D3E97">
      <w:pPr>
        <w:shd w:val="clear" w:color="auto" w:fill="FFFFFF"/>
        <w:tabs>
          <w:tab w:val="left" w:leader="dot" w:pos="720"/>
        </w:tabs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1. 1.Клюквина Е.Ю. Основы общей и неорганической химии: учебное пособие/ Е.Ю. Клюквина, С.Г.Безрядин.-2-е изд.-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B8F">
        <w:rPr>
          <w:rFonts w:ascii="Times New Roman" w:hAnsi="Times New Roman"/>
          <w:sz w:val="28"/>
          <w:szCs w:val="28"/>
        </w:rPr>
        <w:t>Оренбург. Издательский центр ОГАУ,2011г.-508 стр.</w:t>
      </w:r>
    </w:p>
    <w:p w:rsidR="006D3E97" w:rsidRPr="00934B8F" w:rsidRDefault="006D3E97" w:rsidP="007D557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2.Клюквина Е.Ю. Лабораторная тетрадь по аналитической химии.- Оренбург: Издательский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B8F">
        <w:rPr>
          <w:rFonts w:ascii="Times New Roman" w:hAnsi="Times New Roman"/>
          <w:sz w:val="28"/>
          <w:szCs w:val="28"/>
        </w:rPr>
        <w:t xml:space="preserve">ОГАУ, 2012 г.-68 </w:t>
      </w:r>
      <w:proofErr w:type="spellStart"/>
      <w:proofErr w:type="gramStart"/>
      <w:r w:rsidRPr="00934B8F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6D3E97" w:rsidRPr="00877F62" w:rsidRDefault="006D3E97" w:rsidP="006D3E97">
      <w:pPr>
        <w:shd w:val="clear" w:color="auto" w:fill="FFFFFF"/>
        <w:tabs>
          <w:tab w:val="left" w:leader="dot" w:pos="710"/>
        </w:tabs>
        <w:rPr>
          <w:rFonts w:ascii="Times New Roman" w:hAnsi="Times New Roman"/>
          <w:b/>
          <w:sz w:val="28"/>
          <w:szCs w:val="28"/>
        </w:rPr>
      </w:pPr>
      <w:r w:rsidRPr="00877F62">
        <w:rPr>
          <w:rFonts w:ascii="Times New Roman" w:hAnsi="Times New Roman"/>
          <w:b/>
          <w:sz w:val="28"/>
          <w:szCs w:val="28"/>
        </w:rPr>
        <w:t>Дополнительная литература для преподавателей:</w:t>
      </w:r>
    </w:p>
    <w:p w:rsidR="006D3E97" w:rsidRPr="00934B8F" w:rsidRDefault="006D3E97" w:rsidP="006D3E97">
      <w:pPr>
        <w:shd w:val="clear" w:color="auto" w:fill="FFFFFF"/>
        <w:tabs>
          <w:tab w:val="left" w:leader="dot" w:pos="720"/>
        </w:tabs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1. 1.Клюквина Е.Ю. Основы общей и неорганической химии: учебное пособие/ Е.Ю. Клюквина, С.Г.Безрядин.-2-е изд</w:t>
      </w:r>
      <w:proofErr w:type="gramStart"/>
      <w:r w:rsidRPr="00934B8F">
        <w:rPr>
          <w:rFonts w:ascii="Times New Roman" w:hAnsi="Times New Roman"/>
          <w:sz w:val="28"/>
          <w:szCs w:val="28"/>
        </w:rPr>
        <w:t>.-</w:t>
      </w:r>
      <w:proofErr w:type="gramEnd"/>
      <w:r w:rsidRPr="00934B8F">
        <w:rPr>
          <w:rFonts w:ascii="Times New Roman" w:hAnsi="Times New Roman"/>
          <w:sz w:val="28"/>
          <w:szCs w:val="28"/>
        </w:rPr>
        <w:t>Оренбург. Издательский центр ОГАУ,2011г.-508 стр.</w:t>
      </w:r>
    </w:p>
    <w:p w:rsidR="006D3E97" w:rsidRPr="00934B8F" w:rsidRDefault="006D3E97" w:rsidP="006D3E9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2.Клюквина Е.Ю. Лабораторная тетрадь по аналитической химии.- Оренбург: Издательский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B8F">
        <w:rPr>
          <w:rFonts w:ascii="Times New Roman" w:hAnsi="Times New Roman"/>
          <w:sz w:val="28"/>
          <w:szCs w:val="28"/>
        </w:rPr>
        <w:t xml:space="preserve">ОГАУ, 2012 г.-68 </w:t>
      </w:r>
      <w:proofErr w:type="spellStart"/>
      <w:proofErr w:type="gramStart"/>
      <w:r w:rsidRPr="00934B8F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6D3E97" w:rsidRPr="00877F62" w:rsidRDefault="006D3E97" w:rsidP="006D3E97">
      <w:pPr>
        <w:shd w:val="clear" w:color="auto" w:fill="FFFFFF"/>
        <w:tabs>
          <w:tab w:val="left" w:leader="dot" w:pos="710"/>
        </w:tabs>
        <w:rPr>
          <w:rFonts w:ascii="Times New Roman" w:hAnsi="Times New Roman"/>
          <w:b/>
          <w:sz w:val="28"/>
          <w:szCs w:val="28"/>
        </w:rPr>
      </w:pPr>
      <w:r w:rsidRPr="00877F62">
        <w:rPr>
          <w:rFonts w:ascii="Times New Roman" w:hAnsi="Times New Roman"/>
          <w:b/>
          <w:sz w:val="28"/>
          <w:szCs w:val="28"/>
        </w:rPr>
        <w:t>Перечень рекомендуемых Интернет – ресурсов</w:t>
      </w:r>
      <w:r w:rsidRPr="003F5321">
        <w:rPr>
          <w:rFonts w:ascii="Times New Roman" w:hAnsi="Times New Roman"/>
          <w:b/>
          <w:sz w:val="28"/>
          <w:szCs w:val="28"/>
        </w:rPr>
        <w:t>:</w:t>
      </w:r>
    </w:p>
    <w:p w:rsidR="006D3E97" w:rsidRPr="00AD094A" w:rsidRDefault="00E3755C" w:rsidP="006D3E97">
      <w:pPr>
        <w:shd w:val="clear" w:color="auto" w:fill="FFFFFF"/>
        <w:tabs>
          <w:tab w:val="left" w:leader="dot" w:pos="710"/>
        </w:tabs>
        <w:rPr>
          <w:sz w:val="28"/>
          <w:szCs w:val="28"/>
        </w:rPr>
      </w:pPr>
      <w:hyperlink r:id="rId58" w:history="1">
        <w:r w:rsidR="006D3E97" w:rsidRPr="009E56E2">
          <w:rPr>
            <w:rStyle w:val="a3"/>
            <w:sz w:val="28"/>
            <w:szCs w:val="28"/>
            <w:lang w:val="en-US"/>
          </w:rPr>
          <w:t>WWW</w:t>
        </w:r>
        <w:r w:rsidR="006D3E97" w:rsidRPr="00AD094A">
          <w:rPr>
            <w:rStyle w:val="a3"/>
            <w:sz w:val="28"/>
            <w:szCs w:val="28"/>
          </w:rPr>
          <w:t>.</w:t>
        </w:r>
        <w:r w:rsidR="006D3E97" w:rsidRPr="009E56E2">
          <w:rPr>
            <w:rStyle w:val="a3"/>
            <w:sz w:val="28"/>
            <w:szCs w:val="28"/>
            <w:lang w:val="en-US"/>
          </w:rPr>
          <w:t>E</w:t>
        </w:r>
        <w:r w:rsidR="006D3E97" w:rsidRPr="00AD094A">
          <w:rPr>
            <w:rStyle w:val="a3"/>
            <w:sz w:val="28"/>
            <w:szCs w:val="28"/>
          </w:rPr>
          <w:t>.</w:t>
        </w:r>
        <w:r w:rsidR="006D3E97" w:rsidRPr="009E56E2">
          <w:rPr>
            <w:rStyle w:val="a3"/>
            <w:sz w:val="28"/>
            <w:szCs w:val="28"/>
            <w:lang w:val="en-US"/>
          </w:rPr>
          <w:t>LANBOOK</w:t>
        </w:r>
        <w:r w:rsidR="006D3E97" w:rsidRPr="00AD094A">
          <w:rPr>
            <w:rStyle w:val="a3"/>
            <w:sz w:val="28"/>
            <w:szCs w:val="28"/>
          </w:rPr>
          <w:t>.</w:t>
        </w:r>
        <w:r w:rsidR="006D3E97" w:rsidRPr="009E56E2">
          <w:rPr>
            <w:rStyle w:val="a3"/>
            <w:sz w:val="28"/>
            <w:szCs w:val="28"/>
            <w:lang w:val="en-US"/>
          </w:rPr>
          <w:t>COM</w:t>
        </w:r>
      </w:hyperlink>
    </w:p>
    <w:p w:rsidR="006D3E97" w:rsidRPr="003F5321" w:rsidRDefault="00E3755C" w:rsidP="006D3E97">
      <w:pPr>
        <w:shd w:val="clear" w:color="auto" w:fill="FFFFFF"/>
        <w:tabs>
          <w:tab w:val="left" w:leader="dot" w:pos="710"/>
        </w:tabs>
        <w:rPr>
          <w:sz w:val="28"/>
          <w:szCs w:val="28"/>
        </w:rPr>
      </w:pPr>
      <w:hyperlink r:id="rId59" w:history="1">
        <w:r w:rsidR="006D3E97" w:rsidRPr="009E56E2">
          <w:rPr>
            <w:rStyle w:val="a3"/>
            <w:sz w:val="28"/>
            <w:szCs w:val="28"/>
            <w:lang w:val="en-US"/>
          </w:rPr>
          <w:t>WWW</w:t>
        </w:r>
        <w:r w:rsidR="006D3E97" w:rsidRPr="003F5321">
          <w:rPr>
            <w:rStyle w:val="a3"/>
            <w:sz w:val="28"/>
            <w:szCs w:val="28"/>
          </w:rPr>
          <w:t>.</w:t>
        </w:r>
        <w:r w:rsidR="006D3E97" w:rsidRPr="009E56E2">
          <w:rPr>
            <w:rStyle w:val="a3"/>
            <w:sz w:val="28"/>
            <w:szCs w:val="28"/>
            <w:lang w:val="en-US"/>
          </w:rPr>
          <w:t>KNIGAFUND</w:t>
        </w:r>
        <w:r w:rsidR="006D3E97" w:rsidRPr="003F5321">
          <w:rPr>
            <w:rStyle w:val="a3"/>
            <w:sz w:val="28"/>
            <w:szCs w:val="28"/>
          </w:rPr>
          <w:t>.</w:t>
        </w:r>
        <w:r w:rsidR="006D3E97" w:rsidRPr="009E56E2">
          <w:rPr>
            <w:rStyle w:val="a3"/>
            <w:sz w:val="28"/>
            <w:szCs w:val="28"/>
            <w:lang w:val="en-US"/>
          </w:rPr>
          <w:t>RU</w:t>
        </w:r>
      </w:hyperlink>
    </w:p>
    <w:p w:rsidR="006D3E97" w:rsidRPr="00877F62" w:rsidRDefault="006D3E97" w:rsidP="006D3E97">
      <w:pPr>
        <w:shd w:val="clear" w:color="auto" w:fill="FFFFFF"/>
        <w:tabs>
          <w:tab w:val="left" w:leader="dot" w:pos="710"/>
        </w:tabs>
        <w:rPr>
          <w:color w:val="0000FF"/>
          <w:u w:val="single"/>
        </w:rPr>
      </w:pPr>
      <w:r w:rsidRPr="00877F62">
        <w:rPr>
          <w:color w:val="0000FF"/>
          <w:sz w:val="28"/>
          <w:szCs w:val="28"/>
          <w:u w:val="single"/>
          <w:lang w:val="en-US"/>
        </w:rPr>
        <w:t>BOOK</w:t>
      </w:r>
      <w:r w:rsidRPr="003F5321">
        <w:rPr>
          <w:color w:val="0000FF"/>
          <w:sz w:val="28"/>
          <w:szCs w:val="28"/>
          <w:u w:val="single"/>
        </w:rPr>
        <w:t>.</w:t>
      </w:r>
      <w:r w:rsidRPr="00877F62">
        <w:rPr>
          <w:color w:val="0000FF"/>
          <w:sz w:val="28"/>
          <w:szCs w:val="28"/>
          <w:u w:val="single"/>
          <w:lang w:val="en-US"/>
        </w:rPr>
        <w:t>RU</w:t>
      </w:r>
    </w:p>
    <w:p w:rsidR="0014653D" w:rsidRDefault="0014653D" w:rsidP="0014653D">
      <w:pPr>
        <w:pStyle w:val="a8"/>
        <w:tabs>
          <w:tab w:val="left" w:pos="274"/>
        </w:tabs>
        <w:jc w:val="both"/>
        <w:rPr>
          <w:sz w:val="28"/>
          <w:szCs w:val="28"/>
        </w:rPr>
      </w:pPr>
    </w:p>
    <w:p w:rsidR="0014653D" w:rsidRDefault="0014653D" w:rsidP="0014653D">
      <w:pPr>
        <w:rPr>
          <w:sz w:val="24"/>
          <w:szCs w:val="24"/>
        </w:rPr>
      </w:pPr>
    </w:p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 w:rsidP="0014653D"/>
    <w:p w:rsidR="0014653D" w:rsidRDefault="0014653D"/>
    <w:sectPr w:rsidR="0014653D" w:rsidSect="00F2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05529C"/>
    <w:multiLevelType w:val="hybridMultilevel"/>
    <w:tmpl w:val="0A12D826"/>
    <w:lvl w:ilvl="0" w:tplc="ADB45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E0168"/>
    <w:multiLevelType w:val="multilevel"/>
    <w:tmpl w:val="1F58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9420A"/>
    <w:multiLevelType w:val="multilevel"/>
    <w:tmpl w:val="7FEA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745A3"/>
    <w:multiLevelType w:val="multilevel"/>
    <w:tmpl w:val="5CF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F352F"/>
    <w:multiLevelType w:val="hybridMultilevel"/>
    <w:tmpl w:val="3972292A"/>
    <w:lvl w:ilvl="0" w:tplc="E7ECE91A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D0799"/>
    <w:multiLevelType w:val="multilevel"/>
    <w:tmpl w:val="728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D1F2C"/>
    <w:multiLevelType w:val="multilevel"/>
    <w:tmpl w:val="1AE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30996"/>
    <w:multiLevelType w:val="hybridMultilevel"/>
    <w:tmpl w:val="38DE0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C77A0"/>
    <w:multiLevelType w:val="hybridMultilevel"/>
    <w:tmpl w:val="DF6CDC54"/>
    <w:lvl w:ilvl="0" w:tplc="45AA1124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86657"/>
    <w:multiLevelType w:val="hybridMultilevel"/>
    <w:tmpl w:val="454C011E"/>
    <w:lvl w:ilvl="0" w:tplc="3FA2AED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9472E"/>
    <w:multiLevelType w:val="multilevel"/>
    <w:tmpl w:val="F5A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74CC7"/>
    <w:multiLevelType w:val="hybridMultilevel"/>
    <w:tmpl w:val="58B8E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8280E"/>
    <w:multiLevelType w:val="multilevel"/>
    <w:tmpl w:val="3626C2F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F5536"/>
    <w:multiLevelType w:val="hybridMultilevel"/>
    <w:tmpl w:val="D1C87F6C"/>
    <w:lvl w:ilvl="0" w:tplc="C49A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367D7"/>
    <w:multiLevelType w:val="hybridMultilevel"/>
    <w:tmpl w:val="7046B35A"/>
    <w:lvl w:ilvl="0" w:tplc="3FA2AED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83703"/>
    <w:multiLevelType w:val="hybridMultilevel"/>
    <w:tmpl w:val="36804610"/>
    <w:lvl w:ilvl="0" w:tplc="3FA2AED8">
      <w:start w:val="1"/>
      <w:numFmt w:val="decimal"/>
      <w:lvlText w:val="%1)"/>
      <w:lvlJc w:val="left"/>
      <w:pPr>
        <w:ind w:left="720" w:hanging="360"/>
      </w:pPr>
    </w:lvl>
    <w:lvl w:ilvl="1" w:tplc="3FA2AED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1E0830"/>
    <w:multiLevelType w:val="hybridMultilevel"/>
    <w:tmpl w:val="FB84B1F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05034"/>
    <w:multiLevelType w:val="multilevel"/>
    <w:tmpl w:val="4A20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66089"/>
    <w:multiLevelType w:val="multilevel"/>
    <w:tmpl w:val="A06E26F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1F4B2C"/>
    <w:multiLevelType w:val="multilevel"/>
    <w:tmpl w:val="BCEE8AC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271B49"/>
    <w:multiLevelType w:val="multilevel"/>
    <w:tmpl w:val="D6F2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07441"/>
    <w:multiLevelType w:val="hybridMultilevel"/>
    <w:tmpl w:val="D6B8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D37966"/>
    <w:multiLevelType w:val="hybridMultilevel"/>
    <w:tmpl w:val="AB1E1344"/>
    <w:lvl w:ilvl="0" w:tplc="EA0462E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A300D7"/>
    <w:multiLevelType w:val="hybridMultilevel"/>
    <w:tmpl w:val="89F64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6388F902">
      <w:start w:val="1"/>
      <w:numFmt w:val="lowerLetter"/>
      <w:lvlText w:val="%3)"/>
      <w:lvlJc w:val="left"/>
      <w:pPr>
        <w:ind w:left="2609" w:hanging="70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7"/>
  </w:num>
  <w:num w:numId="23">
    <w:abstractNumId w:val="8"/>
  </w:num>
  <w:num w:numId="24">
    <w:abstractNumId w:val="5"/>
  </w:num>
  <w:num w:numId="25">
    <w:abstractNumId w:val="22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53D"/>
    <w:rsid w:val="0014653D"/>
    <w:rsid w:val="00496C4D"/>
    <w:rsid w:val="005716BB"/>
    <w:rsid w:val="006D3E97"/>
    <w:rsid w:val="007448DA"/>
    <w:rsid w:val="007D5577"/>
    <w:rsid w:val="00893B26"/>
    <w:rsid w:val="00D040AB"/>
    <w:rsid w:val="00E3755C"/>
    <w:rsid w:val="00F27DF4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F4"/>
  </w:style>
  <w:style w:type="paragraph" w:styleId="1">
    <w:name w:val="heading 1"/>
    <w:basedOn w:val="a"/>
    <w:next w:val="a"/>
    <w:link w:val="10"/>
    <w:qFormat/>
    <w:rsid w:val="00146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D5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nhideWhenUsed/>
    <w:rsid w:val="0014653D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14653D"/>
    <w:pPr>
      <w:tabs>
        <w:tab w:val="num" w:pos="720"/>
        <w:tab w:val="right" w:leader="dot" w:pos="9269"/>
      </w:tabs>
      <w:spacing w:after="0" w:line="360" w:lineRule="auto"/>
      <w:ind w:left="720" w:hanging="360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4653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4653D"/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7"/>
    <w:semiHidden/>
    <w:rsid w:val="0014653D"/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styleId="a7">
    <w:name w:val="footer"/>
    <w:basedOn w:val="a"/>
    <w:link w:val="a6"/>
    <w:semiHidden/>
    <w:unhideWhenUsed/>
    <w:rsid w:val="0014653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styleId="a8">
    <w:name w:val="Body Text"/>
    <w:basedOn w:val="a"/>
    <w:link w:val="a9"/>
    <w:semiHidden/>
    <w:unhideWhenUsed/>
    <w:rsid w:val="0014653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653D"/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4653D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4653D"/>
    <w:rPr>
      <w:rFonts w:ascii="Tahoma" w:eastAsia="Arial Unicode MS" w:hAnsi="Tahoma" w:cs="Tahoma"/>
      <w:kern w:val="2"/>
      <w:sz w:val="16"/>
      <w:szCs w:val="16"/>
      <w:lang w:eastAsia="en-US"/>
    </w:rPr>
  </w:style>
  <w:style w:type="paragraph" w:styleId="ac">
    <w:name w:val="List Paragraph"/>
    <w:basedOn w:val="a"/>
    <w:qFormat/>
    <w:rsid w:val="001465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Содержимое таблицы"/>
    <w:basedOn w:val="a"/>
    <w:rsid w:val="0014653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customStyle="1" w:styleId="ConsPlusNormal">
    <w:name w:val="ConsPlusNormal"/>
    <w:rsid w:val="00146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+ Курсив"/>
    <w:rsid w:val="0014653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f">
    <w:name w:val="Table Grid"/>
    <w:basedOn w:val="a1"/>
    <w:uiPriority w:val="59"/>
    <w:rsid w:val="001465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rsid w:val="0014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99"/>
    <w:qFormat/>
    <w:rsid w:val="005716BB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0">
    <w:name w:val="Цитата 2 Знак"/>
    <w:basedOn w:val="a0"/>
    <w:link w:val="2"/>
    <w:uiPriority w:val="99"/>
    <w:rsid w:val="005716BB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0">
    <w:name w:val="Normal (Web)"/>
    <w:basedOn w:val="a"/>
    <w:rsid w:val="006D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E97"/>
  </w:style>
  <w:style w:type="character" w:customStyle="1" w:styleId="40">
    <w:name w:val="Заголовок 4 Знак"/>
    <w:basedOn w:val="a0"/>
    <w:link w:val="4"/>
    <w:uiPriority w:val="9"/>
    <w:semiHidden/>
    <w:rsid w:val="007D5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341">
    <w:name w:val="style341"/>
    <w:basedOn w:val="a0"/>
    <w:rsid w:val="007D5577"/>
    <w:rPr>
      <w:sz w:val="32"/>
      <w:szCs w:val="32"/>
    </w:rPr>
  </w:style>
  <w:style w:type="paragraph" w:styleId="z-">
    <w:name w:val="HTML Top of Form"/>
    <w:basedOn w:val="a"/>
    <w:next w:val="a"/>
    <w:link w:val="z-0"/>
    <w:hidden/>
    <w:rsid w:val="007D55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D557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7D55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D5577"/>
    <w:rPr>
      <w:rFonts w:ascii="Arial" w:eastAsia="Times New Roman" w:hAnsi="Arial" w:cs="Arial"/>
      <w:vanish/>
      <w:sz w:val="16"/>
      <w:szCs w:val="16"/>
    </w:rPr>
  </w:style>
  <w:style w:type="character" w:styleId="af1">
    <w:name w:val="Emphasis"/>
    <w:basedOn w:val="a0"/>
    <w:qFormat/>
    <w:rsid w:val="007D5577"/>
    <w:rPr>
      <w:i/>
      <w:iCs/>
    </w:rPr>
  </w:style>
  <w:style w:type="character" w:customStyle="1" w:styleId="style19">
    <w:name w:val="style19"/>
    <w:basedOn w:val="a0"/>
    <w:rsid w:val="007D5577"/>
  </w:style>
  <w:style w:type="paragraph" w:customStyle="1" w:styleId="page-footer">
    <w:name w:val="page-footer"/>
    <w:basedOn w:val="a"/>
    <w:rsid w:val="007D557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 w:cs="Times New Roman"/>
      <w:color w:val="847743"/>
      <w:sz w:val="24"/>
      <w:szCs w:val="24"/>
    </w:rPr>
  </w:style>
  <w:style w:type="character" w:customStyle="1" w:styleId="breadcrumbspathway">
    <w:name w:val="breadcrumbs pathway"/>
    <w:basedOn w:val="a0"/>
    <w:rsid w:val="007D5577"/>
  </w:style>
  <w:style w:type="character" w:styleId="af2">
    <w:name w:val="Strong"/>
    <w:basedOn w:val="a0"/>
    <w:qFormat/>
    <w:rsid w:val="007D5577"/>
    <w:rPr>
      <w:b/>
      <w:bCs/>
    </w:rPr>
  </w:style>
  <w:style w:type="character" w:customStyle="1" w:styleId="af3">
    <w:name w:val="="/>
    <w:basedOn w:val="a0"/>
    <w:rsid w:val="007D5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50" Type="http://schemas.openxmlformats.org/officeDocument/2006/relationships/control" Target="activeX/activeX34.xml"/><Relationship Id="rId55" Type="http://schemas.openxmlformats.org/officeDocument/2006/relationships/image" Target="media/image10.png"/><Relationship Id="rId7" Type="http://schemas.openxmlformats.org/officeDocument/2006/relationships/hyperlink" Target="file:///D:\Downloads\390__--2013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control" Target="activeX/activeX28.xml"/><Relationship Id="rId54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3" Type="http://schemas.openxmlformats.org/officeDocument/2006/relationships/image" Target="media/image9.png"/><Relationship Id="rId58" Type="http://schemas.openxmlformats.org/officeDocument/2006/relationships/hyperlink" Target="http://WWW.E.LANBOOK.COM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image" Target="media/image7.wmf"/><Relationship Id="rId57" Type="http://schemas.openxmlformats.org/officeDocument/2006/relationships/control" Target="activeX/activeX38.xml"/><Relationship Id="rId61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5.xm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ownloads\390__--2013.docx" TargetMode="External"/><Relationship Id="rId14" Type="http://schemas.openxmlformats.org/officeDocument/2006/relationships/image" Target="media/image3.png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image" Target="media/image5.wmf"/><Relationship Id="rId48" Type="http://schemas.openxmlformats.org/officeDocument/2006/relationships/image" Target="media/image6.png"/><Relationship Id="rId56" Type="http://schemas.openxmlformats.org/officeDocument/2006/relationships/control" Target="activeX/activeX37.xml"/><Relationship Id="rId8" Type="http://schemas.openxmlformats.org/officeDocument/2006/relationships/hyperlink" Target="file:///D:\Downloads\390__--2013.docx" TargetMode="External"/><Relationship Id="rId51" Type="http://schemas.openxmlformats.org/officeDocument/2006/relationships/image" Target="media/image8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2.xml"/><Relationship Id="rId59" Type="http://schemas.openxmlformats.org/officeDocument/2006/relationships/hyperlink" Target="http://WWW.KNIGAFUND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FDE1-0BBE-4DF0-A223-B564F879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</dc:creator>
  <cp:keywords/>
  <dc:description/>
  <cp:lastModifiedBy>METOD</cp:lastModifiedBy>
  <cp:revision>5</cp:revision>
  <cp:lastPrinted>2015-06-01T14:15:00Z</cp:lastPrinted>
  <dcterms:created xsi:type="dcterms:W3CDTF">2015-06-01T13:02:00Z</dcterms:created>
  <dcterms:modified xsi:type="dcterms:W3CDTF">2015-06-18T06:13:00Z</dcterms:modified>
</cp:coreProperties>
</file>